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B7" w:rsidRDefault="00F900B7" w:rsidP="003D46BC">
      <w:r w:rsidRPr="00F900B7">
        <w:rPr>
          <w:noProof/>
        </w:rPr>
        <w:drawing>
          <wp:inline distT="0" distB="0" distL="0" distR="0" wp14:anchorId="7F3E5DD7" wp14:editId="16A3056F">
            <wp:extent cx="1638605" cy="493411"/>
            <wp:effectExtent l="0" t="0" r="0" b="1905"/>
            <wp:docPr id="4" name="Picture 4" descr="C:\Users\mhuether\AppData\Local\Microsoft\Windows\INetCache\Content.Outlook\4PQEAKTW\BVES Triangle Logo Update 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uether\AppData\Local\Microsoft\Windows\INetCache\Content.Outlook\4PQEAKTW\BVES Triangle Logo Update 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51" cy="51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B7" w:rsidRPr="00F900B7" w:rsidRDefault="00F900B7" w:rsidP="00F900B7"/>
    <w:p w:rsidR="0012236D" w:rsidRDefault="00584B0D" w:rsidP="0012236D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3F0FC1">
        <w:rPr>
          <w:sz w:val="24"/>
          <w:szCs w:val="24"/>
        </w:rPr>
        <w:t>4</w:t>
      </w:r>
      <w:r>
        <w:rPr>
          <w:sz w:val="24"/>
          <w:szCs w:val="24"/>
        </w:rPr>
        <w:t>, 2024</w:t>
      </w:r>
    </w:p>
    <w:p w:rsidR="0012236D" w:rsidRPr="0097602A" w:rsidRDefault="0012236D" w:rsidP="0012236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7602A">
        <w:rPr>
          <w:rFonts w:asciiTheme="minorHAnsi" w:hAnsiTheme="minorHAnsi" w:cstheme="minorHAnsi"/>
          <w:sz w:val="28"/>
          <w:szCs w:val="28"/>
        </w:rPr>
        <w:t xml:space="preserve">VIA E-MAIL </w:t>
      </w:r>
    </w:p>
    <w:p w:rsidR="0012236D" w:rsidRPr="0097602A" w:rsidRDefault="0012236D" w:rsidP="0012236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7602A">
        <w:rPr>
          <w:rFonts w:asciiTheme="minorHAnsi" w:hAnsiTheme="minorHAnsi" w:cstheme="minorHAnsi"/>
          <w:bCs/>
          <w:sz w:val="28"/>
          <w:szCs w:val="28"/>
        </w:rPr>
        <w:t xml:space="preserve">OEIS Docket # 2023-SVM </w:t>
      </w:r>
      <w:r w:rsidRPr="0097602A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12236D" w:rsidRDefault="0012236D" w:rsidP="0097602A">
      <w:pPr>
        <w:pStyle w:val="Default"/>
      </w:pPr>
      <w:r w:rsidRPr="0012236D">
        <w:rPr>
          <w:rFonts w:ascii="Arial" w:hAnsi="Arial" w:cs="Arial"/>
        </w:rPr>
        <w:t xml:space="preserve"> </w:t>
      </w:r>
      <w:r>
        <w:tab/>
      </w:r>
      <w:r>
        <w:tab/>
      </w:r>
    </w:p>
    <w:p w:rsidR="0012236D" w:rsidRPr="00CA5102" w:rsidRDefault="0012236D" w:rsidP="0012236D">
      <w:pPr>
        <w:pStyle w:val="NoSpacing"/>
        <w:rPr>
          <w:sz w:val="24"/>
          <w:szCs w:val="24"/>
        </w:rPr>
      </w:pPr>
      <w:r w:rsidRPr="00CA5102">
        <w:rPr>
          <w:sz w:val="24"/>
          <w:szCs w:val="24"/>
        </w:rPr>
        <w:t>Caroline Thomas Jacobs</w:t>
      </w:r>
    </w:p>
    <w:p w:rsidR="0012236D" w:rsidRPr="00CA5102" w:rsidRDefault="0012236D" w:rsidP="0012236D">
      <w:pPr>
        <w:pStyle w:val="NoSpacing"/>
        <w:rPr>
          <w:sz w:val="24"/>
          <w:szCs w:val="24"/>
        </w:rPr>
      </w:pPr>
      <w:r w:rsidRPr="00CA5102">
        <w:rPr>
          <w:sz w:val="24"/>
          <w:szCs w:val="24"/>
        </w:rPr>
        <w:t>Director, Office of Energy Infrastructure Safety</w:t>
      </w:r>
    </w:p>
    <w:p w:rsidR="0012236D" w:rsidRPr="00CA5102" w:rsidRDefault="0012236D" w:rsidP="0012236D">
      <w:pPr>
        <w:pStyle w:val="NoSpacing"/>
        <w:rPr>
          <w:sz w:val="24"/>
          <w:szCs w:val="24"/>
        </w:rPr>
      </w:pPr>
      <w:r w:rsidRPr="00CA5102">
        <w:rPr>
          <w:sz w:val="24"/>
          <w:szCs w:val="24"/>
        </w:rPr>
        <w:t>715 P Street, 20th Floor</w:t>
      </w:r>
    </w:p>
    <w:p w:rsidR="0012236D" w:rsidRPr="00CA5102" w:rsidRDefault="0012236D" w:rsidP="0012236D">
      <w:pPr>
        <w:pStyle w:val="NoSpacing"/>
        <w:rPr>
          <w:sz w:val="24"/>
          <w:szCs w:val="24"/>
        </w:rPr>
      </w:pPr>
      <w:r w:rsidRPr="00CA5102">
        <w:rPr>
          <w:sz w:val="24"/>
          <w:szCs w:val="24"/>
        </w:rPr>
        <w:t>Sacramento, CA 95814</w:t>
      </w:r>
    </w:p>
    <w:p w:rsidR="0012236D" w:rsidRPr="00CA5102" w:rsidRDefault="0012236D" w:rsidP="0012236D">
      <w:pPr>
        <w:pStyle w:val="NoSpacing"/>
        <w:rPr>
          <w:sz w:val="24"/>
          <w:szCs w:val="24"/>
        </w:rPr>
      </w:pPr>
    </w:p>
    <w:p w:rsidR="0012236D" w:rsidRPr="00584B0D" w:rsidRDefault="0012236D" w:rsidP="0012236D">
      <w:pPr>
        <w:rPr>
          <w:b/>
          <w:sz w:val="24"/>
          <w:szCs w:val="24"/>
        </w:rPr>
      </w:pPr>
      <w:r w:rsidRPr="00584B0D">
        <w:rPr>
          <w:b/>
          <w:sz w:val="24"/>
          <w:szCs w:val="24"/>
        </w:rPr>
        <w:t>RE: Bear Valley Electric</w:t>
      </w:r>
      <w:r w:rsidR="00584B0D" w:rsidRPr="00584B0D">
        <w:rPr>
          <w:b/>
          <w:sz w:val="24"/>
          <w:szCs w:val="24"/>
        </w:rPr>
        <w:t xml:space="preserve"> Service, </w:t>
      </w:r>
      <w:r w:rsidRPr="00584B0D">
        <w:rPr>
          <w:b/>
          <w:sz w:val="24"/>
          <w:szCs w:val="24"/>
        </w:rPr>
        <w:t>Inc. Notification of Completion of Substantial Vegetation Management in accordance with California Public Utilities Code Section 8386.3(c)(5)(A)</w:t>
      </w:r>
    </w:p>
    <w:p w:rsidR="0012236D" w:rsidRPr="00CA5102" w:rsidRDefault="0012236D" w:rsidP="0012236D">
      <w:pPr>
        <w:rPr>
          <w:sz w:val="24"/>
          <w:szCs w:val="24"/>
        </w:rPr>
      </w:pPr>
      <w:r w:rsidRPr="00CA5102">
        <w:rPr>
          <w:sz w:val="24"/>
          <w:szCs w:val="24"/>
        </w:rPr>
        <w:t>Dear Director Thomas Jacobs:</w:t>
      </w:r>
    </w:p>
    <w:p w:rsidR="0012236D" w:rsidRPr="00CA5102" w:rsidRDefault="0012236D" w:rsidP="0012236D">
      <w:pPr>
        <w:rPr>
          <w:sz w:val="24"/>
          <w:szCs w:val="24"/>
        </w:rPr>
      </w:pPr>
      <w:r w:rsidRPr="00CA5102">
        <w:rPr>
          <w:sz w:val="24"/>
          <w:szCs w:val="24"/>
        </w:rPr>
        <w:t>In accordance with California Public Utilities Code Section 8386.3(c)(5)(A), Bear Valley Electric Service, Inc. (BVES) is providing notification to the Office of Energy Infrastructure Safety that it completed a substantial portion of its 2023 Wildfire Mitigation Plan vegetation management initiatives.</w:t>
      </w:r>
    </w:p>
    <w:p w:rsidR="0012236D" w:rsidRPr="00CA5102" w:rsidRDefault="0012236D" w:rsidP="0012236D">
      <w:pPr>
        <w:rPr>
          <w:sz w:val="24"/>
          <w:szCs w:val="24"/>
        </w:rPr>
      </w:pPr>
      <w:r w:rsidRPr="00CA5102">
        <w:rPr>
          <w:sz w:val="24"/>
          <w:szCs w:val="24"/>
        </w:rPr>
        <w:t xml:space="preserve">BVES’ 2023 WMP Initiatives with respect to Vegetation Management (VM) activities were completed as originally targeted and scheduled. </w:t>
      </w:r>
      <w:r w:rsidR="00584B0D">
        <w:rPr>
          <w:sz w:val="24"/>
          <w:szCs w:val="24"/>
        </w:rPr>
        <w:t xml:space="preserve">Highlights of the </w:t>
      </w:r>
      <w:r w:rsidRPr="00CA5102">
        <w:rPr>
          <w:sz w:val="24"/>
          <w:szCs w:val="24"/>
        </w:rPr>
        <w:t xml:space="preserve">VM </w:t>
      </w:r>
      <w:r w:rsidR="00584B0D">
        <w:rPr>
          <w:sz w:val="24"/>
          <w:szCs w:val="24"/>
        </w:rPr>
        <w:t xml:space="preserve">activities </w:t>
      </w:r>
      <w:r w:rsidRPr="00CA5102">
        <w:rPr>
          <w:sz w:val="24"/>
          <w:szCs w:val="24"/>
        </w:rPr>
        <w:t>include:</w:t>
      </w:r>
    </w:p>
    <w:p w:rsidR="00584B0D" w:rsidRDefault="00584B0D" w:rsidP="001223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B0D">
        <w:rPr>
          <w:sz w:val="24"/>
          <w:szCs w:val="24"/>
        </w:rPr>
        <w:t>Completed</w:t>
      </w:r>
      <w:r w:rsidR="0012236D" w:rsidRPr="00584B0D">
        <w:rPr>
          <w:sz w:val="24"/>
          <w:szCs w:val="24"/>
        </w:rPr>
        <w:t xml:space="preserve"> detailed inspection</w:t>
      </w:r>
      <w:r>
        <w:rPr>
          <w:sz w:val="24"/>
          <w:szCs w:val="24"/>
        </w:rPr>
        <w:t>s</w:t>
      </w:r>
      <w:r w:rsidRPr="00584B0D">
        <w:rPr>
          <w:sz w:val="24"/>
          <w:szCs w:val="24"/>
        </w:rPr>
        <w:t xml:space="preserve"> of overhead facilities</w:t>
      </w:r>
      <w:r w:rsidR="0012236D" w:rsidRPr="00584B0D">
        <w:rPr>
          <w:sz w:val="24"/>
          <w:szCs w:val="24"/>
        </w:rPr>
        <w:t xml:space="preserve"> that cover</w:t>
      </w:r>
      <w:r w:rsidRPr="00584B0D">
        <w:rPr>
          <w:sz w:val="24"/>
          <w:szCs w:val="24"/>
        </w:rPr>
        <w:t>ed</w:t>
      </w:r>
      <w:r w:rsidR="0012236D" w:rsidRPr="00584B0D">
        <w:rPr>
          <w:sz w:val="24"/>
          <w:szCs w:val="24"/>
        </w:rPr>
        <w:t xml:space="preserve"> 135 circuit miles</w:t>
      </w:r>
      <w:r>
        <w:rPr>
          <w:sz w:val="24"/>
          <w:szCs w:val="24"/>
        </w:rPr>
        <w:t>.</w:t>
      </w:r>
    </w:p>
    <w:p w:rsidR="0012236D" w:rsidRDefault="00584B0D" w:rsidP="001223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Inspected 205 circuit miles of overhead facilities utilizing </w:t>
      </w:r>
      <w:r w:rsidR="0012236D" w:rsidRPr="00584B0D">
        <w:rPr>
          <w:sz w:val="24"/>
          <w:szCs w:val="24"/>
        </w:rPr>
        <w:t xml:space="preserve">unmanned aerial inspection </w:t>
      </w:r>
      <w:r>
        <w:rPr>
          <w:sz w:val="24"/>
          <w:szCs w:val="24"/>
        </w:rPr>
        <w:t xml:space="preserve">techniques (HD photography, videography, and thermography), </w:t>
      </w:r>
      <w:r w:rsidR="0012236D" w:rsidRPr="00584B0D">
        <w:rPr>
          <w:sz w:val="24"/>
          <w:szCs w:val="24"/>
        </w:rPr>
        <w:t>ground patrols</w:t>
      </w:r>
      <w:r>
        <w:rPr>
          <w:sz w:val="24"/>
          <w:szCs w:val="24"/>
        </w:rPr>
        <w:t>, and LiDAR surveys</w:t>
      </w:r>
      <w:r w:rsidR="0012236D" w:rsidRPr="00584B0D">
        <w:rPr>
          <w:sz w:val="24"/>
          <w:szCs w:val="24"/>
        </w:rPr>
        <w:t>.</w:t>
      </w:r>
    </w:p>
    <w:p w:rsidR="00584B0D" w:rsidRPr="00584B0D" w:rsidRDefault="008A4F74" w:rsidP="001223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131</w:t>
      </w:r>
      <w:r w:rsidR="00584B0D">
        <w:rPr>
          <w:sz w:val="24"/>
          <w:szCs w:val="24"/>
        </w:rPr>
        <w:t xml:space="preserve"> quality control checks on contracted vegetation management </w:t>
      </w:r>
      <w:r>
        <w:rPr>
          <w:sz w:val="24"/>
          <w:szCs w:val="24"/>
        </w:rPr>
        <w:t>work and 5</w:t>
      </w:r>
      <w:r w:rsidR="00584B0D">
        <w:rPr>
          <w:sz w:val="24"/>
          <w:szCs w:val="24"/>
        </w:rPr>
        <w:t xml:space="preserve"> vegetation management quality assurance audits.</w:t>
      </w:r>
    </w:p>
    <w:p w:rsidR="0012236D" w:rsidRDefault="0012236D" w:rsidP="0012236D">
      <w:pPr>
        <w:rPr>
          <w:sz w:val="24"/>
          <w:szCs w:val="24"/>
        </w:rPr>
      </w:pPr>
      <w:r w:rsidRPr="00CA5102">
        <w:rPr>
          <w:sz w:val="24"/>
          <w:szCs w:val="24"/>
        </w:rPr>
        <w:t>In 2020, the density of vegetation within a 24-foot corridor along overhead lines was 25.4 percent as dete</w:t>
      </w:r>
      <w:r>
        <w:rPr>
          <w:sz w:val="24"/>
          <w:szCs w:val="24"/>
        </w:rPr>
        <w:t>rmined by LiDAR surveys. In 2023</w:t>
      </w:r>
      <w:r w:rsidRPr="00CA5102">
        <w:rPr>
          <w:sz w:val="24"/>
          <w:szCs w:val="24"/>
        </w:rPr>
        <w:t xml:space="preserve">, </w:t>
      </w:r>
      <w:r>
        <w:rPr>
          <w:sz w:val="24"/>
          <w:szCs w:val="24"/>
        </w:rPr>
        <w:t>the vegetation density was 15.4</w:t>
      </w:r>
      <w:r w:rsidRPr="00CA5102">
        <w:rPr>
          <w:sz w:val="24"/>
          <w:szCs w:val="24"/>
        </w:rPr>
        <w:t xml:space="preserve"> percent indicating that the overall density of vegetation along BVES’ lines has been </w:t>
      </w:r>
      <w:r>
        <w:rPr>
          <w:sz w:val="24"/>
          <w:szCs w:val="24"/>
        </w:rPr>
        <w:t>significantly reduced.</w:t>
      </w:r>
      <w:r w:rsidR="00584B0D">
        <w:rPr>
          <w:sz w:val="24"/>
          <w:szCs w:val="24"/>
        </w:rPr>
        <w:t xml:space="preserve">  This decrease in vegetation density </w:t>
      </w:r>
      <w:r w:rsidR="00AE113B">
        <w:rPr>
          <w:sz w:val="24"/>
          <w:szCs w:val="24"/>
        </w:rPr>
        <w:t>along overhead line reduces the likelihood of vegetation contacting the lines and, therefore, reduces the overall risk of ignitions.</w:t>
      </w:r>
    </w:p>
    <w:p w:rsidR="0012236D" w:rsidRPr="00CA5102" w:rsidRDefault="00AE113B" w:rsidP="001223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2023, </w:t>
      </w:r>
      <w:r w:rsidR="0012236D">
        <w:rPr>
          <w:sz w:val="24"/>
          <w:szCs w:val="24"/>
        </w:rPr>
        <w:t xml:space="preserve">over 72 circuit miles received </w:t>
      </w:r>
      <w:r>
        <w:rPr>
          <w:sz w:val="24"/>
          <w:szCs w:val="24"/>
        </w:rPr>
        <w:t xml:space="preserve">cleared to BVES’s </w:t>
      </w:r>
      <w:r w:rsidR="0012236D">
        <w:rPr>
          <w:sz w:val="24"/>
          <w:szCs w:val="24"/>
        </w:rPr>
        <w:t>enhanced vegetation management</w:t>
      </w:r>
      <w:r>
        <w:rPr>
          <w:sz w:val="24"/>
          <w:szCs w:val="24"/>
        </w:rPr>
        <w:t xml:space="preserve"> standards</w:t>
      </w:r>
      <w:r w:rsidR="008A4F74">
        <w:rPr>
          <w:sz w:val="24"/>
          <w:szCs w:val="24"/>
        </w:rPr>
        <w:t>, 3,897 trees were trimmed and 168</w:t>
      </w:r>
      <w:r w:rsidR="0012236D" w:rsidRPr="00CA5102">
        <w:rPr>
          <w:sz w:val="24"/>
          <w:szCs w:val="24"/>
        </w:rPr>
        <w:t xml:space="preserve"> trees, which could potentially strike overhead lines and equipment were removed.</w:t>
      </w:r>
    </w:p>
    <w:p w:rsidR="0012236D" w:rsidRPr="00CA5102" w:rsidRDefault="0012236D" w:rsidP="0012236D">
      <w:pPr>
        <w:rPr>
          <w:sz w:val="24"/>
          <w:szCs w:val="24"/>
        </w:rPr>
      </w:pPr>
      <w:r w:rsidRPr="00CA5102">
        <w:rPr>
          <w:sz w:val="24"/>
          <w:szCs w:val="24"/>
        </w:rPr>
        <w:t>Respectfully Submitted,</w:t>
      </w:r>
    </w:p>
    <w:p w:rsidR="00A478D3" w:rsidRPr="00177971" w:rsidRDefault="00A478D3" w:rsidP="00A478D3">
      <w:pPr>
        <w:rPr>
          <w:szCs w:val="24"/>
          <w:u w:val="single"/>
        </w:rPr>
      </w:pPr>
      <w:bookmarkStart w:id="0" w:name="_GoBack"/>
      <w:bookmarkEnd w:id="0"/>
      <w:r w:rsidRPr="00177971">
        <w:rPr>
          <w:szCs w:val="24"/>
          <w:u w:val="single"/>
        </w:rPr>
        <w:t>_/s/__Paul Marconi______</w:t>
      </w:r>
    </w:p>
    <w:p w:rsidR="0012236D" w:rsidRPr="000D04FA" w:rsidRDefault="0012236D" w:rsidP="0012236D">
      <w:pPr>
        <w:pStyle w:val="Default"/>
        <w:rPr>
          <w:rFonts w:ascii="Calibri" w:hAnsi="Calibri" w:cs="Calibri"/>
        </w:rPr>
      </w:pPr>
      <w:r w:rsidRPr="000D04FA">
        <w:rPr>
          <w:rFonts w:ascii="Calibri" w:hAnsi="Calibri" w:cs="Calibri"/>
        </w:rPr>
        <w:t xml:space="preserve"> Paul Marconi </w:t>
      </w:r>
    </w:p>
    <w:p w:rsidR="0012236D" w:rsidRPr="000D04FA" w:rsidRDefault="0012236D" w:rsidP="0012236D">
      <w:pPr>
        <w:rPr>
          <w:rFonts w:ascii="Calibri" w:hAnsi="Calibri" w:cs="Calibri"/>
          <w:sz w:val="24"/>
          <w:szCs w:val="24"/>
        </w:rPr>
      </w:pPr>
      <w:r w:rsidRPr="000D04FA">
        <w:rPr>
          <w:rFonts w:ascii="Calibri" w:hAnsi="Calibri" w:cs="Calibri"/>
          <w:sz w:val="24"/>
          <w:szCs w:val="24"/>
        </w:rPr>
        <w:t xml:space="preserve"> President, Treasurer &amp; Secretary</w:t>
      </w:r>
    </w:p>
    <w:p w:rsidR="00F900B7" w:rsidRDefault="00F900B7" w:rsidP="00F900B7"/>
    <w:p w:rsidR="00BD0FAF" w:rsidRPr="00F900B7" w:rsidRDefault="00BD0FAF" w:rsidP="00F900B7"/>
    <w:sectPr w:rsidR="00BD0FAF" w:rsidRPr="00F900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8E" w:rsidRDefault="00CB208E" w:rsidP="003D46BC">
      <w:pPr>
        <w:spacing w:after="0" w:line="240" w:lineRule="auto"/>
      </w:pPr>
      <w:r>
        <w:separator/>
      </w:r>
    </w:p>
  </w:endnote>
  <w:endnote w:type="continuationSeparator" w:id="0">
    <w:p w:rsidR="00CB208E" w:rsidRDefault="00CB208E" w:rsidP="003D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BC" w:rsidRDefault="003D46BC" w:rsidP="003D46BC">
    <w:pPr>
      <w:pStyle w:val="Footer"/>
      <w:jc w:val="center"/>
    </w:pPr>
    <w:r>
      <w:rPr>
        <w:noProof/>
      </w:rPr>
      <w:drawing>
        <wp:inline distT="0" distB="0" distL="0" distR="0" wp14:anchorId="44B42E21" wp14:editId="11F6F2E8">
          <wp:extent cx="2952750" cy="30095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0" cy="30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8E" w:rsidRDefault="00CB208E" w:rsidP="003D46BC">
      <w:pPr>
        <w:spacing w:after="0" w:line="240" w:lineRule="auto"/>
      </w:pPr>
      <w:r>
        <w:separator/>
      </w:r>
    </w:p>
  </w:footnote>
  <w:footnote w:type="continuationSeparator" w:id="0">
    <w:p w:rsidR="00CB208E" w:rsidRDefault="00CB208E" w:rsidP="003D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5EE6"/>
    <w:multiLevelType w:val="hybridMultilevel"/>
    <w:tmpl w:val="EBA8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C"/>
    <w:rsid w:val="000A4687"/>
    <w:rsid w:val="000D04FA"/>
    <w:rsid w:val="0012236D"/>
    <w:rsid w:val="001C3809"/>
    <w:rsid w:val="003D46BC"/>
    <w:rsid w:val="003E52C5"/>
    <w:rsid w:val="003F0FC1"/>
    <w:rsid w:val="00500CB4"/>
    <w:rsid w:val="00584B0D"/>
    <w:rsid w:val="008666E2"/>
    <w:rsid w:val="008A4F74"/>
    <w:rsid w:val="0097602A"/>
    <w:rsid w:val="00A478D3"/>
    <w:rsid w:val="00A673D1"/>
    <w:rsid w:val="00AA5440"/>
    <w:rsid w:val="00AE113B"/>
    <w:rsid w:val="00BD0FAF"/>
    <w:rsid w:val="00C92D3B"/>
    <w:rsid w:val="00CB208E"/>
    <w:rsid w:val="00E4279D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2A1A13"/>
  <w15:docId w15:val="{D78ACC8F-AD9C-486A-80A9-D67B2EC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BC"/>
  </w:style>
  <w:style w:type="paragraph" w:styleId="Footer">
    <w:name w:val="footer"/>
    <w:basedOn w:val="Normal"/>
    <w:link w:val="FooterChar"/>
    <w:uiPriority w:val="99"/>
    <w:unhideWhenUsed/>
    <w:rsid w:val="003D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BC"/>
  </w:style>
  <w:style w:type="paragraph" w:styleId="NoSpacing">
    <w:name w:val="No Spacing"/>
    <w:uiPriority w:val="1"/>
    <w:qFormat/>
    <w:rsid w:val="0012236D"/>
    <w:pPr>
      <w:spacing w:after="0" w:line="240" w:lineRule="auto"/>
    </w:pPr>
  </w:style>
  <w:style w:type="paragraph" w:customStyle="1" w:styleId="Default">
    <w:name w:val="Default"/>
    <w:rsid w:val="00122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GSWC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Huether, Mary</dc:creator>
  <cp:lastModifiedBy>Menchaca, Alicia</cp:lastModifiedBy>
  <cp:revision>2</cp:revision>
  <dcterms:created xsi:type="dcterms:W3CDTF">2024-01-04T19:27:00Z</dcterms:created>
  <dcterms:modified xsi:type="dcterms:W3CDTF">2024-01-04T19:27:00Z</dcterms:modified>
</cp:coreProperties>
</file>