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5C1B2" w14:textId="24C749F5" w:rsidR="00BE1E7C" w:rsidRDefault="00333750" w:rsidP="00BE1E7C">
      <w:r w:rsidRPr="00220409">
        <w:t xml:space="preserve">This document provides a summary of the key changes between </w:t>
      </w:r>
      <w:r w:rsidR="00CF5DCA" w:rsidRPr="00220409">
        <w:t>Pasadena Water and Power (PWP)</w:t>
      </w:r>
      <w:r w:rsidRPr="00220409">
        <w:t>’s</w:t>
      </w:r>
      <w:r w:rsidR="00557023" w:rsidRPr="00220409">
        <w:t xml:space="preserve"> current</w:t>
      </w:r>
      <w:r w:rsidR="00BE1E7C" w:rsidRPr="00220409">
        <w:t xml:space="preserve"> </w:t>
      </w:r>
      <w:r w:rsidRPr="00220409">
        <w:t>Wildfire Mitigation Plan</w:t>
      </w:r>
      <w:r w:rsidR="001D51A7" w:rsidRPr="00220409">
        <w:t xml:space="preserve"> (WMP)</w:t>
      </w:r>
      <w:r w:rsidR="00BE1E7C" w:rsidRPr="00220409">
        <w:t xml:space="preserve"> (dated </w:t>
      </w:r>
      <w:r w:rsidR="00CF5DCA" w:rsidRPr="00220409">
        <w:t>11/23, 2020</w:t>
      </w:r>
      <w:r w:rsidR="00BE1E7C" w:rsidRPr="00220409">
        <w:t>),</w:t>
      </w:r>
      <w:r w:rsidRPr="00220409">
        <w:t xml:space="preserve"> and </w:t>
      </w:r>
      <w:r w:rsidR="00CF5DCA" w:rsidRPr="00220409">
        <w:t>PWP</w:t>
      </w:r>
      <w:r w:rsidRPr="00220409">
        <w:t xml:space="preserve">’s </w:t>
      </w:r>
      <w:r w:rsidR="00BE1E7C" w:rsidRPr="00220409">
        <w:t>prior</w:t>
      </w:r>
      <w:r w:rsidRPr="00220409">
        <w:t xml:space="preserve"> </w:t>
      </w:r>
      <w:r w:rsidR="00BE1E7C" w:rsidRPr="00220409">
        <w:t xml:space="preserve">Wildfire Mitigation Plan (dated </w:t>
      </w:r>
      <w:r w:rsidR="00CF5DCA" w:rsidRPr="00220409">
        <w:t>11/18, 2019</w:t>
      </w:r>
      <w:r w:rsidR="00BE1E7C" w:rsidRPr="00220409">
        <w:t xml:space="preserve">).  </w:t>
      </w:r>
      <w:r w:rsidR="00557023" w:rsidRPr="00220409">
        <w:t>As part of</w:t>
      </w:r>
      <w:r w:rsidR="00BE1E7C" w:rsidRPr="00220409">
        <w:t xml:space="preserve"> </w:t>
      </w:r>
      <w:r w:rsidR="00557023" w:rsidRPr="00220409">
        <w:t xml:space="preserve">its </w:t>
      </w:r>
      <w:r w:rsidR="00BE1E7C" w:rsidRPr="00220409">
        <w:t>2021</w:t>
      </w:r>
      <w:r w:rsidR="00557023" w:rsidRPr="00220409">
        <w:t xml:space="preserve"> submission to </w:t>
      </w:r>
      <w:r w:rsidR="00BE1E7C" w:rsidRPr="00220409">
        <w:t>the Wildfire Safety Advisory Board (WSAB)</w:t>
      </w:r>
      <w:r w:rsidR="00557023" w:rsidRPr="00220409">
        <w:t xml:space="preserve">, </w:t>
      </w:r>
      <w:r w:rsidR="00CF5DCA" w:rsidRPr="00220409">
        <w:t>PWP</w:t>
      </w:r>
      <w:r w:rsidR="00BE1E7C" w:rsidRPr="00220409">
        <w:t xml:space="preserve"> </w:t>
      </w:r>
      <w:r w:rsidR="00557023" w:rsidRPr="00220409">
        <w:t xml:space="preserve">provided </w:t>
      </w:r>
      <w:r w:rsidR="00BE1E7C" w:rsidRPr="00220409">
        <w:t xml:space="preserve">an Informational Response </w:t>
      </w:r>
      <w:r w:rsidR="00557023" w:rsidRPr="00220409">
        <w:t>d</w:t>
      </w:r>
      <w:r w:rsidR="00BE1E7C" w:rsidRPr="00220409">
        <w:t xml:space="preserve">ocument, which responded to each of the recommendations </w:t>
      </w:r>
      <w:r w:rsidR="00557023" w:rsidRPr="00220409">
        <w:t>made by the</w:t>
      </w:r>
      <w:r w:rsidR="00BE1E7C" w:rsidRPr="00220409">
        <w:t xml:space="preserve"> WSAB</w:t>
      </w:r>
      <w:r w:rsidR="001D51A7" w:rsidRPr="00220409">
        <w:t xml:space="preserve"> in the </w:t>
      </w:r>
      <w:r w:rsidR="00BE1E7C" w:rsidRPr="00220409">
        <w:rPr>
          <w:i/>
          <w:iCs/>
        </w:rPr>
        <w:t>Guidance Advisory Opinion for the 2021 Wildfire Mitigation Plans of Electric Publicly Owned Utilities and Cooperatives</w:t>
      </w:r>
      <w:r w:rsidR="00BE1E7C" w:rsidRPr="00220409">
        <w:t>.</w:t>
      </w:r>
      <w:r w:rsidR="00BE1E7C" w:rsidRPr="001D51A7">
        <w:t xml:space="preserve"> </w:t>
      </w:r>
      <w:r w:rsidR="001D51A7">
        <w:t xml:space="preserve"> </w:t>
      </w:r>
      <w:r w:rsidR="00BE1E7C" w:rsidRPr="001D51A7">
        <w:t xml:space="preserve"> </w:t>
      </w:r>
    </w:p>
    <w:p w14:paraId="59C0F84D" w14:textId="5B027A50" w:rsidR="00A21D91" w:rsidRDefault="00A21D91" w:rsidP="00BE1E7C"/>
    <w:p w14:paraId="091B2ED3" w14:textId="493B6476" w:rsidR="00A21D91" w:rsidRDefault="00A21D91" w:rsidP="00BE1E7C">
      <w:r>
        <w:t xml:space="preserve">This document is intended to simplify the process of reviewing </w:t>
      </w:r>
      <w:r w:rsidR="00CF5DCA">
        <w:t>PWP</w:t>
      </w:r>
      <w:r>
        <w:t xml:space="preserve">’s current WMP, but does not represent a comprehensive identification of every single update to </w:t>
      </w:r>
      <w:r w:rsidR="00CF5DCA">
        <w:t>PWP</w:t>
      </w:r>
      <w:r>
        <w:t xml:space="preserve">’s WMP.  Further, this summary is not part of or a supplement to </w:t>
      </w:r>
      <w:r w:rsidR="00CF5DCA">
        <w:t>PWP</w:t>
      </w:r>
      <w:r>
        <w:t xml:space="preserve">’s WMP.  Therefore, </w:t>
      </w:r>
      <w:r w:rsidR="00E063ED">
        <w:t>a</w:t>
      </w:r>
      <w:r>
        <w:t xml:space="preserve"> full review </w:t>
      </w:r>
      <w:r w:rsidR="00CF5DCA">
        <w:t>PWP</w:t>
      </w:r>
      <w:r>
        <w:t xml:space="preserve">’s wildfire mitigation efforts should be based on the actual WMP and Informational Response documents. </w:t>
      </w:r>
    </w:p>
    <w:p w14:paraId="7BF3B877" w14:textId="4FF8ABA2" w:rsidR="001D51A7" w:rsidRDefault="001D51A7" w:rsidP="00BE1E7C"/>
    <w:p w14:paraId="11DD502E" w14:textId="5296E646" w:rsidR="001D51A7" w:rsidRPr="001D51A7" w:rsidRDefault="00557023" w:rsidP="001D51A7">
      <w:pPr>
        <w:pStyle w:val="ListParagraph"/>
        <w:numPr>
          <w:ilvl w:val="0"/>
          <w:numId w:val="1"/>
        </w:numPr>
        <w:ind w:left="360"/>
        <w:rPr>
          <w:b/>
          <w:bCs/>
          <w:color w:val="212121"/>
          <w:u w:val="single"/>
        </w:rPr>
      </w:pPr>
      <w:r>
        <w:rPr>
          <w:b/>
          <w:bCs/>
          <w:color w:val="212121"/>
          <w:u w:val="single"/>
        </w:rPr>
        <w:t xml:space="preserve">WMP </w:t>
      </w:r>
      <w:r w:rsidR="001D51A7" w:rsidRPr="001D51A7">
        <w:rPr>
          <w:b/>
          <w:bCs/>
          <w:color w:val="212121"/>
          <w:u w:val="single"/>
        </w:rPr>
        <w:t>Metrics</w:t>
      </w:r>
      <w:r w:rsidR="001D51A7">
        <w:rPr>
          <w:b/>
          <w:bCs/>
          <w:color w:val="212121"/>
          <w:u w:val="single"/>
        </w:rPr>
        <w:t xml:space="preserve"> and Performance</w:t>
      </w:r>
    </w:p>
    <w:p w14:paraId="561DEFCF" w14:textId="77777777" w:rsidR="00BE1E7C" w:rsidRPr="00333750" w:rsidRDefault="00BE1E7C" w:rsidP="00333750"/>
    <w:p w14:paraId="5123E2C2" w14:textId="700F25FE" w:rsidR="00074DD0" w:rsidRDefault="001D51A7" w:rsidP="00074DD0">
      <w:r>
        <w:t>As describe</w:t>
      </w:r>
      <w:r w:rsidR="00557023">
        <w:t>d</w:t>
      </w:r>
      <w:r>
        <w:t xml:space="preserve"> in section </w:t>
      </w:r>
      <w:r w:rsidR="00CF5DCA">
        <w:t>8</w:t>
      </w:r>
      <w:r>
        <w:t xml:space="preserve"> </w:t>
      </w:r>
      <w:r w:rsidR="00557023">
        <w:t xml:space="preserve">of </w:t>
      </w:r>
      <w:r w:rsidR="00CF5DCA" w:rsidRPr="00220409">
        <w:t>PWP</w:t>
      </w:r>
      <w:r w:rsidR="00557023" w:rsidRPr="00220409">
        <w:t xml:space="preserve">’s WMP, </w:t>
      </w:r>
      <w:r w:rsidR="00CF5DCA" w:rsidRPr="00220409">
        <w:t>PWP</w:t>
      </w:r>
      <w:r w:rsidR="00557023" w:rsidRPr="00220409">
        <w:t xml:space="preserve"> measures the performance of its WMP by t</w:t>
      </w:r>
      <w:r w:rsidR="00CF5DCA" w:rsidRPr="00220409">
        <w:t xml:space="preserve">racking the following metrics: </w:t>
      </w:r>
      <w:r w:rsidR="00557023" w:rsidRPr="00220409">
        <w:t xml:space="preserve">(1) fire ignitions; and (2) wires down events.  </w:t>
      </w:r>
      <w:r w:rsidR="00CF5DCA" w:rsidRPr="00220409">
        <w:t>PWP</w:t>
      </w:r>
      <w:r w:rsidR="00557023" w:rsidRPr="00220409">
        <w:t xml:space="preserve"> made no changes to the metrics for its current WMP. The following table provides the </w:t>
      </w:r>
      <w:r w:rsidR="00CF5DCA" w:rsidRPr="00220409">
        <w:t xml:space="preserve">data for these metrics through </w:t>
      </w:r>
      <w:r w:rsidR="00557023" w:rsidRPr="00220409">
        <w:t xml:space="preserve">the end of </w:t>
      </w:r>
      <w:r w:rsidR="00220409">
        <w:t>fiscal</w:t>
      </w:r>
      <w:r w:rsidR="00557023" w:rsidRPr="00220409">
        <w:t xml:space="preserve"> year 2020:</w:t>
      </w:r>
    </w:p>
    <w:p w14:paraId="2DE20CB6" w14:textId="540E69F9" w:rsidR="00557023" w:rsidRDefault="00557023" w:rsidP="00074DD0"/>
    <w:tbl>
      <w:tblPr>
        <w:tblW w:w="9918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ook w:val="04A0" w:firstRow="1" w:lastRow="0" w:firstColumn="1" w:lastColumn="0" w:noHBand="0" w:noVBand="1"/>
      </w:tblPr>
      <w:tblGrid>
        <w:gridCol w:w="1278"/>
        <w:gridCol w:w="4050"/>
        <w:gridCol w:w="4590"/>
      </w:tblGrid>
      <w:tr w:rsidR="00CF5DCA" w:rsidRPr="00290035" w14:paraId="3DC03E60" w14:textId="77777777" w:rsidTr="000F0CA0">
        <w:trPr>
          <w:trHeight w:val="69"/>
        </w:trPr>
        <w:tc>
          <w:tcPr>
            <w:tcW w:w="1278" w:type="dxa"/>
            <w:shd w:val="clear" w:color="auto" w:fill="DBE5F1"/>
          </w:tcPr>
          <w:p w14:paraId="131B00C8" w14:textId="77777777" w:rsidR="00CF5DCA" w:rsidRPr="00290035" w:rsidRDefault="00CF5DCA" w:rsidP="000F0CA0">
            <w:pPr>
              <w:pStyle w:val="NormalWeb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290035">
              <w:rPr>
                <w:rFonts w:ascii="Calibri" w:hAnsi="Calibri" w:cs="Tahoma"/>
                <w:b/>
                <w:bCs/>
                <w:sz w:val="20"/>
                <w:szCs w:val="20"/>
              </w:rPr>
              <w:t>Fiscal Year:</w:t>
            </w:r>
          </w:p>
        </w:tc>
        <w:tc>
          <w:tcPr>
            <w:tcW w:w="4050" w:type="dxa"/>
            <w:shd w:val="clear" w:color="auto" w:fill="DBE5F1"/>
          </w:tcPr>
          <w:p w14:paraId="0DF9C024" w14:textId="77777777" w:rsidR="00CF5DCA" w:rsidRPr="00290035" w:rsidRDefault="00CF5DCA" w:rsidP="000F0CA0">
            <w:pPr>
              <w:pStyle w:val="NormalWeb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290035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PWP Caused Fire Ignitions: </w:t>
            </w:r>
          </w:p>
        </w:tc>
        <w:tc>
          <w:tcPr>
            <w:tcW w:w="4590" w:type="dxa"/>
            <w:shd w:val="clear" w:color="auto" w:fill="DBE5F1"/>
          </w:tcPr>
          <w:p w14:paraId="414CE37E" w14:textId="77777777" w:rsidR="00CF5DCA" w:rsidRPr="00290035" w:rsidRDefault="00CF5DCA" w:rsidP="000F0CA0">
            <w:pPr>
              <w:pStyle w:val="NormalWeb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290035">
              <w:rPr>
                <w:rFonts w:ascii="Calibri" w:hAnsi="Calibri" w:cs="Tahoma"/>
                <w:b/>
                <w:bCs/>
                <w:sz w:val="20"/>
                <w:szCs w:val="20"/>
              </w:rPr>
              <w:t>Electrical Wires Down:</w:t>
            </w:r>
          </w:p>
        </w:tc>
      </w:tr>
      <w:tr w:rsidR="00CF5DCA" w:rsidRPr="007B4314" w14:paraId="495EE0CE" w14:textId="77777777" w:rsidTr="000F0CA0">
        <w:trPr>
          <w:trHeight w:val="432"/>
        </w:trPr>
        <w:tc>
          <w:tcPr>
            <w:tcW w:w="1278" w:type="dxa"/>
            <w:shd w:val="clear" w:color="auto" w:fill="auto"/>
          </w:tcPr>
          <w:p w14:paraId="1325CE68" w14:textId="77777777" w:rsidR="00CF5DCA" w:rsidRPr="007B4314" w:rsidRDefault="00CF5DCA" w:rsidP="000F0CA0">
            <w:pPr>
              <w:jc w:val="center"/>
            </w:pPr>
            <w:r>
              <w:t>2020</w:t>
            </w:r>
          </w:p>
        </w:tc>
        <w:tc>
          <w:tcPr>
            <w:tcW w:w="4050" w:type="dxa"/>
            <w:shd w:val="clear" w:color="auto" w:fill="auto"/>
          </w:tcPr>
          <w:p w14:paraId="2C6C23FB" w14:textId="77777777" w:rsidR="00CF5DCA" w:rsidRPr="007B4314" w:rsidRDefault="00CF5DCA" w:rsidP="000F0CA0">
            <w:pPr>
              <w:jc w:val="center"/>
            </w:pPr>
            <w:r>
              <w:t>0</w:t>
            </w:r>
          </w:p>
        </w:tc>
        <w:tc>
          <w:tcPr>
            <w:tcW w:w="4590" w:type="dxa"/>
          </w:tcPr>
          <w:p w14:paraId="4BAD1080" w14:textId="77777777" w:rsidR="00CF5DCA" w:rsidRDefault="00CF5DCA" w:rsidP="000F0CA0">
            <w:pPr>
              <w:jc w:val="center"/>
            </w:pPr>
            <w:r>
              <w:t>0</w:t>
            </w:r>
          </w:p>
        </w:tc>
      </w:tr>
    </w:tbl>
    <w:p w14:paraId="5C5E2510" w14:textId="22C0CFD3" w:rsidR="00557023" w:rsidRDefault="00557023" w:rsidP="00557023"/>
    <w:p w14:paraId="4DB51FFE" w14:textId="67A7C872" w:rsidR="00557023" w:rsidRDefault="00557023" w:rsidP="00557023">
      <w:pPr>
        <w:pStyle w:val="ListParagraph"/>
        <w:numPr>
          <w:ilvl w:val="0"/>
          <w:numId w:val="1"/>
        </w:numPr>
        <w:ind w:left="360"/>
        <w:rPr>
          <w:b/>
          <w:bCs/>
          <w:u w:val="single"/>
        </w:rPr>
      </w:pPr>
      <w:r w:rsidRPr="00557023">
        <w:rPr>
          <w:b/>
          <w:bCs/>
          <w:u w:val="single"/>
        </w:rPr>
        <w:t>Public Safety Power Shutoffs</w:t>
      </w:r>
      <w:r>
        <w:rPr>
          <w:b/>
          <w:bCs/>
          <w:u w:val="single"/>
        </w:rPr>
        <w:t xml:space="preserve"> (PSPS)</w:t>
      </w:r>
    </w:p>
    <w:p w14:paraId="3440B458" w14:textId="77777777" w:rsidR="00557023" w:rsidRDefault="00557023" w:rsidP="00557023">
      <w:pPr>
        <w:pStyle w:val="ListParagraph"/>
        <w:ind w:left="360"/>
        <w:rPr>
          <w:b/>
          <w:bCs/>
          <w:u w:val="single"/>
        </w:rPr>
      </w:pPr>
    </w:p>
    <w:p w14:paraId="00FFFDA2" w14:textId="2AF58D8E" w:rsidR="00557023" w:rsidRPr="00557023" w:rsidRDefault="00557023" w:rsidP="00557023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rPr>
          <w:b/>
          <w:bCs/>
          <w:i/>
          <w:iCs/>
        </w:rPr>
        <w:t>POU-Initiated PSPS Protocols</w:t>
      </w:r>
    </w:p>
    <w:p w14:paraId="294456D5" w14:textId="7FB56579" w:rsidR="00557023" w:rsidRDefault="00557023" w:rsidP="00557023">
      <w:pPr>
        <w:rPr>
          <w:b/>
          <w:bCs/>
          <w:u w:val="single"/>
        </w:rPr>
      </w:pPr>
    </w:p>
    <w:p w14:paraId="6D02CF09" w14:textId="4EA76727" w:rsidR="00557023" w:rsidRPr="00557023" w:rsidRDefault="00CF5DCA" w:rsidP="00557023">
      <w:r>
        <w:t>PWP made no update to its policy to avoid POU-Initiated PSPS events</w:t>
      </w:r>
    </w:p>
    <w:p w14:paraId="2A67DD28" w14:textId="77777777" w:rsidR="00557023" w:rsidRPr="00557023" w:rsidRDefault="00557023" w:rsidP="00557023">
      <w:pPr>
        <w:rPr>
          <w:b/>
          <w:bCs/>
          <w:u w:val="single"/>
        </w:rPr>
      </w:pPr>
    </w:p>
    <w:p w14:paraId="605AC163" w14:textId="57AAE7BD" w:rsidR="00557023" w:rsidRPr="00557023" w:rsidRDefault="00557023" w:rsidP="00557023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rPr>
          <w:b/>
          <w:bCs/>
          <w:i/>
          <w:iCs/>
        </w:rPr>
        <w:t>Impacts of IOU-Initiated PSPS Events</w:t>
      </w:r>
    </w:p>
    <w:p w14:paraId="52891507" w14:textId="76274E76" w:rsidR="00557023" w:rsidRDefault="00557023" w:rsidP="00557023">
      <w:pPr>
        <w:rPr>
          <w:b/>
          <w:bCs/>
          <w:u w:val="single"/>
        </w:rPr>
      </w:pPr>
    </w:p>
    <w:p w14:paraId="5CFA0418" w14:textId="6C20E1E6" w:rsidR="00557023" w:rsidRPr="00557023" w:rsidRDefault="00CF5DCA" w:rsidP="00557023">
      <w:r>
        <w:t>PWP provided updates about impacts to PWP due to PSPS event conducted by SCE in its informational response.</w:t>
      </w:r>
    </w:p>
    <w:p w14:paraId="74C1312B" w14:textId="77777777" w:rsidR="00557023" w:rsidRPr="00557023" w:rsidRDefault="00557023" w:rsidP="00557023">
      <w:pPr>
        <w:rPr>
          <w:b/>
          <w:bCs/>
          <w:u w:val="single"/>
        </w:rPr>
      </w:pPr>
    </w:p>
    <w:p w14:paraId="11FAE5EB" w14:textId="37A1C54D" w:rsidR="00557023" w:rsidRPr="00557023" w:rsidRDefault="00557023" w:rsidP="00557023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rPr>
          <w:b/>
          <w:bCs/>
          <w:i/>
          <w:iCs/>
        </w:rPr>
        <w:t>Customer Communication Protocols</w:t>
      </w:r>
    </w:p>
    <w:p w14:paraId="541AE1A1" w14:textId="0DFFA318" w:rsidR="00557023" w:rsidRDefault="00557023" w:rsidP="00557023">
      <w:pPr>
        <w:rPr>
          <w:b/>
          <w:bCs/>
          <w:u w:val="single"/>
        </w:rPr>
      </w:pPr>
    </w:p>
    <w:p w14:paraId="23208E5C" w14:textId="0541212C" w:rsidR="00557023" w:rsidRPr="00557023" w:rsidRDefault="00CF5DCA" w:rsidP="00557023">
      <w:r>
        <w:t>PWP made no updates to its Communications Protocols for the current version of the plan.</w:t>
      </w:r>
    </w:p>
    <w:p w14:paraId="76811AD6" w14:textId="77777777" w:rsidR="00557023" w:rsidRPr="00557023" w:rsidRDefault="00557023" w:rsidP="00557023">
      <w:pPr>
        <w:rPr>
          <w:b/>
          <w:bCs/>
          <w:u w:val="single"/>
        </w:rPr>
      </w:pPr>
    </w:p>
    <w:p w14:paraId="0E134856" w14:textId="682AC5BB" w:rsidR="00557023" w:rsidRDefault="00557023" w:rsidP="00557023">
      <w:pPr>
        <w:pStyle w:val="ListParagraph"/>
        <w:numPr>
          <w:ilvl w:val="0"/>
          <w:numId w:val="1"/>
        </w:numPr>
        <w:ind w:left="360"/>
        <w:rPr>
          <w:b/>
          <w:bCs/>
          <w:u w:val="single"/>
        </w:rPr>
      </w:pPr>
      <w:r>
        <w:rPr>
          <w:b/>
          <w:bCs/>
          <w:u w:val="single"/>
        </w:rPr>
        <w:t>Changes to Current WMP</w:t>
      </w:r>
    </w:p>
    <w:p w14:paraId="16ECB909" w14:textId="77777777" w:rsidR="00557023" w:rsidRPr="00557023" w:rsidRDefault="00557023" w:rsidP="00557023">
      <w:pPr>
        <w:rPr>
          <w:b/>
          <w:bCs/>
          <w:u w:val="single"/>
        </w:rPr>
      </w:pPr>
    </w:p>
    <w:p w14:paraId="3682702D" w14:textId="7D1330F9" w:rsidR="00557023" w:rsidRPr="00557023" w:rsidRDefault="00557023" w:rsidP="00557023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rPr>
          <w:b/>
          <w:bCs/>
          <w:i/>
          <w:iCs/>
        </w:rPr>
        <w:t xml:space="preserve">Roles and Responsibilities (Section </w:t>
      </w:r>
      <w:r w:rsidR="00CF50F1">
        <w:rPr>
          <w:b/>
          <w:bCs/>
          <w:i/>
          <w:iCs/>
        </w:rPr>
        <w:t>4</w:t>
      </w:r>
      <w:r>
        <w:rPr>
          <w:b/>
          <w:bCs/>
          <w:i/>
          <w:iCs/>
        </w:rPr>
        <w:t>)</w:t>
      </w:r>
    </w:p>
    <w:p w14:paraId="2C49A110" w14:textId="77777777" w:rsidR="00557023" w:rsidRPr="00557023" w:rsidRDefault="00557023" w:rsidP="00557023">
      <w:pPr>
        <w:pStyle w:val="ListParagraph"/>
        <w:ind w:left="1440"/>
        <w:rPr>
          <w:b/>
          <w:bCs/>
          <w:u w:val="single"/>
        </w:rPr>
      </w:pPr>
    </w:p>
    <w:p w14:paraId="2DC029E1" w14:textId="1443F578" w:rsidR="00557023" w:rsidRPr="00557023" w:rsidRDefault="00CF5DCA" w:rsidP="00557023">
      <w:r>
        <w:lastRenderedPageBreak/>
        <w:t>PWP</w:t>
      </w:r>
      <w:r w:rsidR="00CF50F1">
        <w:t xml:space="preserve"> clarified roles and responsibilities of the City Council and General Manager of PWP.</w:t>
      </w:r>
    </w:p>
    <w:p w14:paraId="626561A1" w14:textId="40135AB4" w:rsidR="00557023" w:rsidRPr="00557023" w:rsidRDefault="00557023" w:rsidP="00557023">
      <w:pPr>
        <w:rPr>
          <w:b/>
          <w:bCs/>
          <w:u w:val="single"/>
        </w:rPr>
      </w:pPr>
    </w:p>
    <w:p w14:paraId="75801CCE" w14:textId="7589A450" w:rsidR="00557023" w:rsidRPr="00557023" w:rsidRDefault="00557023" w:rsidP="00557023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rPr>
          <w:b/>
          <w:bCs/>
          <w:i/>
          <w:iCs/>
        </w:rPr>
        <w:t xml:space="preserve">Wildfire Risks and Drivers (Section </w:t>
      </w:r>
      <w:r w:rsidR="00CF50F1">
        <w:rPr>
          <w:b/>
          <w:bCs/>
          <w:i/>
          <w:iCs/>
        </w:rPr>
        <w:t>5</w:t>
      </w:r>
      <w:r>
        <w:rPr>
          <w:b/>
          <w:bCs/>
          <w:i/>
          <w:iCs/>
        </w:rPr>
        <w:t>)</w:t>
      </w:r>
    </w:p>
    <w:p w14:paraId="727432D2" w14:textId="7F8CB049" w:rsidR="00557023" w:rsidRDefault="00557023" w:rsidP="00557023">
      <w:pPr>
        <w:rPr>
          <w:b/>
          <w:bCs/>
          <w:u w:val="single"/>
        </w:rPr>
      </w:pPr>
    </w:p>
    <w:p w14:paraId="19B17591" w14:textId="34D4A356" w:rsidR="00557023" w:rsidRPr="00557023" w:rsidRDefault="00CF50F1" w:rsidP="00557023">
      <w:r>
        <w:t>PWP added asset information located within Tier 2 and Tier 3 fire threat areas.</w:t>
      </w:r>
    </w:p>
    <w:p w14:paraId="70AF8C97" w14:textId="77777777" w:rsidR="00557023" w:rsidRPr="00557023" w:rsidRDefault="00557023" w:rsidP="00557023">
      <w:pPr>
        <w:rPr>
          <w:b/>
          <w:bCs/>
          <w:u w:val="single"/>
        </w:rPr>
      </w:pPr>
    </w:p>
    <w:p w14:paraId="6AB44267" w14:textId="274CD45B" w:rsidR="00557023" w:rsidRPr="00557023" w:rsidRDefault="00557023" w:rsidP="00557023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rPr>
          <w:b/>
          <w:bCs/>
          <w:i/>
          <w:iCs/>
        </w:rPr>
        <w:t xml:space="preserve">Wildfire Preventative Strategies (Section </w:t>
      </w:r>
      <w:r w:rsidR="00CF50F1">
        <w:rPr>
          <w:b/>
          <w:bCs/>
          <w:i/>
          <w:iCs/>
        </w:rPr>
        <w:t>6</w:t>
      </w:r>
      <w:r>
        <w:rPr>
          <w:b/>
          <w:bCs/>
          <w:i/>
          <w:iCs/>
        </w:rPr>
        <w:t>)</w:t>
      </w:r>
    </w:p>
    <w:p w14:paraId="11365375" w14:textId="05978081" w:rsidR="00557023" w:rsidRDefault="00557023" w:rsidP="00557023">
      <w:pPr>
        <w:rPr>
          <w:b/>
          <w:bCs/>
          <w:u w:val="single"/>
        </w:rPr>
      </w:pPr>
    </w:p>
    <w:p w14:paraId="20297BB7" w14:textId="6E6AF59A" w:rsidR="00557023" w:rsidRDefault="00CF50F1" w:rsidP="00557023">
      <w:r>
        <w:t>PWP updated the Design and Construction standards section to reflect new wildfire preventative strategies.</w:t>
      </w:r>
    </w:p>
    <w:p w14:paraId="185D08F0" w14:textId="2E64BCDF" w:rsidR="00CF50F1" w:rsidRPr="00557023" w:rsidRDefault="00CF50F1" w:rsidP="00557023">
      <w:r>
        <w:t>PWP added Wildfire Budget Measures section to track the money being invested into wildfire prevention strategies.</w:t>
      </w:r>
    </w:p>
    <w:p w14:paraId="16A9219C" w14:textId="77777777" w:rsidR="00557023" w:rsidRPr="00557023" w:rsidRDefault="00557023" w:rsidP="00557023">
      <w:pPr>
        <w:rPr>
          <w:b/>
          <w:bCs/>
          <w:u w:val="single"/>
        </w:rPr>
      </w:pPr>
    </w:p>
    <w:p w14:paraId="4C902F39" w14:textId="1239C6F6" w:rsidR="00557023" w:rsidRPr="00557023" w:rsidRDefault="00557023" w:rsidP="00557023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rPr>
          <w:b/>
          <w:bCs/>
          <w:i/>
          <w:iCs/>
        </w:rPr>
        <w:t xml:space="preserve">Community Outreach and Public Awareness (Section </w:t>
      </w:r>
      <w:r w:rsidR="00220409">
        <w:rPr>
          <w:b/>
          <w:bCs/>
          <w:i/>
          <w:iCs/>
        </w:rPr>
        <w:t>6</w:t>
      </w:r>
      <w:r>
        <w:rPr>
          <w:b/>
          <w:bCs/>
          <w:i/>
          <w:iCs/>
        </w:rPr>
        <w:t>)</w:t>
      </w:r>
    </w:p>
    <w:p w14:paraId="79AAC6C2" w14:textId="4153B2A1" w:rsidR="00557023" w:rsidRDefault="00557023" w:rsidP="00557023">
      <w:pPr>
        <w:rPr>
          <w:b/>
          <w:bCs/>
          <w:u w:val="single"/>
        </w:rPr>
      </w:pPr>
    </w:p>
    <w:p w14:paraId="42F8A574" w14:textId="3F3878BA" w:rsidR="00557023" w:rsidRPr="00557023" w:rsidRDefault="00220409" w:rsidP="00557023">
      <w:r>
        <w:t>PWP has made no relevant changes to its community outreach and public awareness sections</w:t>
      </w:r>
    </w:p>
    <w:p w14:paraId="312BCB30" w14:textId="77777777" w:rsidR="00557023" w:rsidRPr="00557023" w:rsidRDefault="00557023" w:rsidP="00557023">
      <w:pPr>
        <w:rPr>
          <w:b/>
          <w:bCs/>
          <w:u w:val="single"/>
        </w:rPr>
      </w:pPr>
    </w:p>
    <w:p w14:paraId="45F200A6" w14:textId="0F1E6E2A" w:rsidR="00557023" w:rsidRPr="00557023" w:rsidRDefault="00557023" w:rsidP="00557023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rPr>
          <w:b/>
          <w:bCs/>
          <w:i/>
          <w:iCs/>
        </w:rPr>
        <w:t xml:space="preserve">Restoration of Service (Section </w:t>
      </w:r>
      <w:r w:rsidR="00220409">
        <w:rPr>
          <w:b/>
          <w:bCs/>
          <w:i/>
          <w:iCs/>
        </w:rPr>
        <w:t>7</w:t>
      </w:r>
      <w:r>
        <w:rPr>
          <w:b/>
          <w:bCs/>
          <w:i/>
          <w:iCs/>
        </w:rPr>
        <w:t>)</w:t>
      </w:r>
    </w:p>
    <w:p w14:paraId="41805682" w14:textId="33FDB529" w:rsidR="00557023" w:rsidRDefault="00557023" w:rsidP="00557023">
      <w:pPr>
        <w:rPr>
          <w:b/>
          <w:bCs/>
          <w:u w:val="single"/>
        </w:rPr>
      </w:pPr>
    </w:p>
    <w:p w14:paraId="0C5AB37F" w14:textId="71EF284F" w:rsidR="00220409" w:rsidRPr="00557023" w:rsidRDefault="00220409" w:rsidP="00220409">
      <w:r>
        <w:t xml:space="preserve">PWP has made no relevant changes to its </w:t>
      </w:r>
      <w:r>
        <w:t>restoration of service section</w:t>
      </w:r>
    </w:p>
    <w:p w14:paraId="2B8416C8" w14:textId="77777777" w:rsidR="00557023" w:rsidRPr="00557023" w:rsidRDefault="00557023" w:rsidP="00557023">
      <w:pPr>
        <w:rPr>
          <w:b/>
          <w:bCs/>
          <w:u w:val="single"/>
        </w:rPr>
      </w:pPr>
    </w:p>
    <w:p w14:paraId="11E44498" w14:textId="05D4CD78" w:rsidR="00557023" w:rsidRPr="00557023" w:rsidRDefault="00557023" w:rsidP="00557023">
      <w:pPr>
        <w:pStyle w:val="ListParagraph"/>
        <w:numPr>
          <w:ilvl w:val="1"/>
          <w:numId w:val="1"/>
        </w:numPr>
        <w:rPr>
          <w:b/>
          <w:bCs/>
          <w:u w:val="single"/>
        </w:rPr>
      </w:pPr>
      <w:r>
        <w:rPr>
          <w:b/>
          <w:bCs/>
          <w:i/>
          <w:iCs/>
        </w:rPr>
        <w:t xml:space="preserve">Evaluating the Plan (Section </w:t>
      </w:r>
      <w:r w:rsidR="00220409">
        <w:rPr>
          <w:b/>
          <w:bCs/>
          <w:i/>
          <w:iCs/>
        </w:rPr>
        <w:t>8</w:t>
      </w:r>
      <w:r>
        <w:rPr>
          <w:b/>
          <w:bCs/>
          <w:i/>
          <w:iCs/>
        </w:rPr>
        <w:t>)</w:t>
      </w:r>
    </w:p>
    <w:p w14:paraId="491ED9EE" w14:textId="23108D25" w:rsidR="00557023" w:rsidRDefault="00557023" w:rsidP="00557023">
      <w:pPr>
        <w:rPr>
          <w:b/>
          <w:bCs/>
          <w:u w:val="single"/>
        </w:rPr>
      </w:pPr>
    </w:p>
    <w:p w14:paraId="1E1B6A7F" w14:textId="1E9A3225" w:rsidR="00557023" w:rsidRDefault="00220409" w:rsidP="00557023">
      <w:r>
        <w:t>PWP updated Section 8 to include Cause metrics for fiscal year 2020</w:t>
      </w:r>
    </w:p>
    <w:p w14:paraId="5F9BFD0A" w14:textId="77777777" w:rsidR="00EE076D" w:rsidRPr="00557023" w:rsidRDefault="00EE076D" w:rsidP="00557023"/>
    <w:p w14:paraId="7CC9C96C" w14:textId="77777777" w:rsidR="00EE076D" w:rsidRPr="00557023" w:rsidRDefault="00EE076D" w:rsidP="00EE076D"/>
    <w:p w14:paraId="1BDA4973" w14:textId="785ADC84" w:rsidR="0084317D" w:rsidRPr="0084317D" w:rsidRDefault="0084317D" w:rsidP="00557023">
      <w:bookmarkStart w:id="0" w:name="_GoBack"/>
      <w:bookmarkEnd w:id="0"/>
    </w:p>
    <w:sectPr w:rsidR="0084317D" w:rsidRPr="0084317D" w:rsidSect="00557023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5783C1" w14:textId="77777777" w:rsidR="003259BA" w:rsidRDefault="003259BA" w:rsidP="00BE1E7C">
      <w:r>
        <w:separator/>
      </w:r>
    </w:p>
  </w:endnote>
  <w:endnote w:type="continuationSeparator" w:id="0">
    <w:p w14:paraId="4072FE05" w14:textId="77777777" w:rsidR="003259BA" w:rsidRDefault="003259BA" w:rsidP="00BE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2951416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F09445" w14:textId="1FDDE32D" w:rsidR="00557023" w:rsidRDefault="00557023" w:rsidP="00554A35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0923F88" w14:textId="77777777" w:rsidR="00557023" w:rsidRDefault="005570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31606" w14:textId="18D5DFBC" w:rsidR="00557023" w:rsidRDefault="00557023" w:rsidP="00557023">
    <w:pPr>
      <w:pBdr>
        <w:bottom w:val="single" w:sz="12" w:space="1" w:color="auto"/>
      </w:pBdr>
      <w:rPr>
        <w:i/>
        <w:iCs/>
      </w:rPr>
    </w:pPr>
  </w:p>
  <w:sdt>
    <w:sdtPr>
      <w:rPr>
        <w:rStyle w:val="PageNumber"/>
      </w:rPr>
      <w:id w:val="140348495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DF44945" w14:textId="0EAABC91" w:rsidR="00557023" w:rsidRDefault="00557023" w:rsidP="00557023">
        <w:pPr>
          <w:pStyle w:val="Footer"/>
          <w:framePr w:wrap="none" w:vAnchor="text" w:hAnchor="page" w:x="10694" w:y="2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20409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DE95C77" w14:textId="6217B945" w:rsidR="00557023" w:rsidRPr="00557023" w:rsidRDefault="00557023" w:rsidP="00557023">
    <w:pPr>
      <w:rPr>
        <w:i/>
        <w:iCs/>
      </w:rPr>
    </w:pPr>
    <w:r w:rsidRPr="00557023">
      <w:rPr>
        <w:i/>
        <w:iCs/>
      </w:rPr>
      <w:t xml:space="preserve">Summary of Key Changes in </w:t>
    </w:r>
    <w:r w:rsidR="00CF5DCA">
      <w:rPr>
        <w:i/>
        <w:iCs/>
      </w:rPr>
      <w:t>PWP</w:t>
    </w:r>
    <w:r w:rsidRPr="00557023">
      <w:rPr>
        <w:i/>
        <w:iCs/>
      </w:rPr>
      <w:t xml:space="preserve">’s 2021 WMP – </w:t>
    </w:r>
    <w:r w:rsidR="00220409">
      <w:rPr>
        <w:i/>
        <w:iCs/>
      </w:rPr>
      <w:t>Oct. 1st</w:t>
    </w:r>
    <w:r w:rsidRPr="00557023">
      <w:rPr>
        <w:i/>
        <w:iCs/>
      </w:rPr>
      <w:t>, 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2D0EB" w14:textId="298A9A3A" w:rsidR="00557023" w:rsidRDefault="00557023" w:rsidP="00557023">
    <w:pPr>
      <w:pBdr>
        <w:bottom w:val="single" w:sz="12" w:space="1" w:color="auto"/>
      </w:pBdr>
      <w:ind w:right="360"/>
      <w:rPr>
        <w:i/>
        <w:iCs/>
      </w:rPr>
    </w:pPr>
  </w:p>
  <w:sdt>
    <w:sdtPr>
      <w:rPr>
        <w:rStyle w:val="PageNumber"/>
      </w:rPr>
      <w:id w:val="-1303301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B562E1" w14:textId="54743F3A" w:rsidR="00557023" w:rsidRDefault="00557023" w:rsidP="00557023">
        <w:pPr>
          <w:pStyle w:val="Footer"/>
          <w:framePr w:wrap="none" w:vAnchor="text" w:hAnchor="page" w:x="10307" w:y="2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220409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33D0122" w14:textId="228E79DA" w:rsidR="00557023" w:rsidRPr="00557023" w:rsidRDefault="00557023" w:rsidP="00557023">
    <w:pPr>
      <w:rPr>
        <w:i/>
        <w:iCs/>
      </w:rPr>
    </w:pPr>
    <w:r w:rsidRPr="00557023">
      <w:rPr>
        <w:i/>
        <w:iCs/>
      </w:rPr>
      <w:t xml:space="preserve">Summary of Key Changes in </w:t>
    </w:r>
    <w:r w:rsidR="00CF5DCA">
      <w:rPr>
        <w:i/>
        <w:iCs/>
      </w:rPr>
      <w:t>PWP</w:t>
    </w:r>
    <w:r w:rsidRPr="00557023">
      <w:rPr>
        <w:i/>
        <w:iCs/>
      </w:rPr>
      <w:t xml:space="preserve">’s 2021 WMP – </w:t>
    </w:r>
    <w:r w:rsidR="00220409">
      <w:rPr>
        <w:i/>
        <w:iCs/>
      </w:rPr>
      <w:t>Oct. 1st</w:t>
    </w:r>
    <w:r w:rsidRPr="00557023">
      <w:rPr>
        <w:i/>
        <w:iCs/>
      </w:rPr>
      <w:t>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9B5F8" w14:textId="77777777" w:rsidR="003259BA" w:rsidRDefault="003259BA" w:rsidP="00BE1E7C">
      <w:r>
        <w:separator/>
      </w:r>
    </w:p>
  </w:footnote>
  <w:footnote w:type="continuationSeparator" w:id="0">
    <w:p w14:paraId="5F3AD5AB" w14:textId="77777777" w:rsidR="003259BA" w:rsidRDefault="003259BA" w:rsidP="00BE1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554B1" w14:textId="654899A4" w:rsidR="00557023" w:rsidRDefault="00557023" w:rsidP="00557023">
    <w:pPr>
      <w:jc w:val="center"/>
      <w:rPr>
        <w:b/>
        <w:bCs/>
        <w:sz w:val="32"/>
        <w:szCs w:val="32"/>
      </w:rPr>
    </w:pPr>
    <w:r>
      <w:tab/>
    </w:r>
    <w:r w:rsidRPr="00333750">
      <w:rPr>
        <w:b/>
        <w:bCs/>
        <w:sz w:val="32"/>
        <w:szCs w:val="32"/>
      </w:rPr>
      <w:t xml:space="preserve">Summary of Key Changes in </w:t>
    </w:r>
    <w:r w:rsidR="00CF5DCA">
      <w:rPr>
        <w:b/>
        <w:bCs/>
        <w:sz w:val="32"/>
        <w:szCs w:val="32"/>
      </w:rPr>
      <w:t>Pasadena Water and Power’s</w:t>
    </w:r>
    <w:r w:rsidRPr="00333750">
      <w:rPr>
        <w:b/>
        <w:bCs/>
        <w:sz w:val="32"/>
        <w:szCs w:val="32"/>
      </w:rPr>
      <w:t xml:space="preserve"> 2021 Wildfire Mitigation Plan</w:t>
    </w:r>
    <w:r>
      <w:rPr>
        <w:b/>
        <w:bCs/>
        <w:sz w:val="32"/>
        <w:szCs w:val="32"/>
      </w:rPr>
      <w:t xml:space="preserve"> </w:t>
    </w:r>
  </w:p>
  <w:p w14:paraId="524EF7EC" w14:textId="77777777" w:rsidR="00557023" w:rsidRPr="00333750" w:rsidRDefault="00557023" w:rsidP="00557023">
    <w:pPr>
      <w:jc w:val="center"/>
      <w:rPr>
        <w:sz w:val="16"/>
        <w:szCs w:val="16"/>
        <w:highlight w:val="yellow"/>
      </w:rPr>
    </w:pPr>
  </w:p>
  <w:p w14:paraId="3A89E89C" w14:textId="3FC03EC0" w:rsidR="00557023" w:rsidRDefault="00CF5DCA" w:rsidP="00557023">
    <w:pPr>
      <w:pBdr>
        <w:bottom w:val="single" w:sz="12" w:space="1" w:color="auto"/>
      </w:pBdr>
      <w:jc w:val="center"/>
      <w:rPr>
        <w:i/>
        <w:iCs/>
      </w:rPr>
    </w:pPr>
    <w:r w:rsidRPr="00220409">
      <w:rPr>
        <w:i/>
        <w:iCs/>
      </w:rPr>
      <w:t>Oct</w:t>
    </w:r>
    <w:r w:rsidR="00220409" w:rsidRPr="00220409">
      <w:rPr>
        <w:i/>
        <w:iCs/>
      </w:rPr>
      <w:t xml:space="preserve"> </w:t>
    </w:r>
    <w:r w:rsidRPr="00220409">
      <w:rPr>
        <w:i/>
        <w:iCs/>
      </w:rPr>
      <w:t>1</w:t>
    </w:r>
    <w:r w:rsidR="00220409" w:rsidRPr="00220409">
      <w:rPr>
        <w:i/>
        <w:iCs/>
      </w:rPr>
      <w:t>st</w:t>
    </w:r>
    <w:r w:rsidR="00557023" w:rsidRPr="00333750">
      <w:rPr>
        <w:i/>
        <w:iCs/>
      </w:rPr>
      <w:t>, 2021</w:t>
    </w:r>
  </w:p>
  <w:p w14:paraId="5D87B702" w14:textId="345285D6" w:rsidR="00557023" w:rsidRDefault="00557023" w:rsidP="00557023">
    <w:pPr>
      <w:pStyle w:val="Header"/>
      <w:tabs>
        <w:tab w:val="clear" w:pos="4680"/>
        <w:tab w:val="clear" w:pos="9360"/>
        <w:tab w:val="left" w:pos="221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E088A"/>
    <w:multiLevelType w:val="hybridMultilevel"/>
    <w:tmpl w:val="388CAF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0322F"/>
    <w:multiLevelType w:val="hybridMultilevel"/>
    <w:tmpl w:val="CE32E9F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DD0"/>
    <w:rsid w:val="000000B9"/>
    <w:rsid w:val="000731EE"/>
    <w:rsid w:val="00074DD0"/>
    <w:rsid w:val="000C3A40"/>
    <w:rsid w:val="00114B2B"/>
    <w:rsid w:val="00137CE9"/>
    <w:rsid w:val="00177E7F"/>
    <w:rsid w:val="001D51A7"/>
    <w:rsid w:val="001E46BD"/>
    <w:rsid w:val="00220409"/>
    <w:rsid w:val="002936D2"/>
    <w:rsid w:val="002B46D7"/>
    <w:rsid w:val="002D3689"/>
    <w:rsid w:val="003259BA"/>
    <w:rsid w:val="00333750"/>
    <w:rsid w:val="00360B4D"/>
    <w:rsid w:val="00375C81"/>
    <w:rsid w:val="003D754F"/>
    <w:rsid w:val="003F0E1A"/>
    <w:rsid w:val="00557023"/>
    <w:rsid w:val="00572239"/>
    <w:rsid w:val="0061470C"/>
    <w:rsid w:val="006336DE"/>
    <w:rsid w:val="00724175"/>
    <w:rsid w:val="00730CDE"/>
    <w:rsid w:val="007C208A"/>
    <w:rsid w:val="0084317D"/>
    <w:rsid w:val="008B4DD6"/>
    <w:rsid w:val="009C026A"/>
    <w:rsid w:val="00A21D91"/>
    <w:rsid w:val="00AA554C"/>
    <w:rsid w:val="00AB01F6"/>
    <w:rsid w:val="00BE1E7C"/>
    <w:rsid w:val="00C45662"/>
    <w:rsid w:val="00C45ED4"/>
    <w:rsid w:val="00C535A9"/>
    <w:rsid w:val="00C63CB5"/>
    <w:rsid w:val="00CF50F1"/>
    <w:rsid w:val="00CF5DCA"/>
    <w:rsid w:val="00CF7F9E"/>
    <w:rsid w:val="00D5394A"/>
    <w:rsid w:val="00D856EE"/>
    <w:rsid w:val="00D9191D"/>
    <w:rsid w:val="00E05DEB"/>
    <w:rsid w:val="00E063ED"/>
    <w:rsid w:val="00E14741"/>
    <w:rsid w:val="00E15993"/>
    <w:rsid w:val="00E1710D"/>
    <w:rsid w:val="00E27336"/>
    <w:rsid w:val="00EB0912"/>
    <w:rsid w:val="00EE076D"/>
    <w:rsid w:val="00F2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EFB73"/>
  <w15:docId w15:val="{6C1F7F77-5A8E-F147-92E7-6B884CC13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5ED4"/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link w:val="Heading3Char"/>
    <w:uiPriority w:val="9"/>
    <w:qFormat/>
    <w:rsid w:val="000000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74DD0"/>
    <w:pPr>
      <w:spacing w:before="100" w:beforeAutospacing="1" w:after="100" w:afterAutospacing="1"/>
    </w:pPr>
  </w:style>
  <w:style w:type="character" w:customStyle="1" w:styleId="Heading3Char">
    <w:name w:val="Heading 3 Char"/>
    <w:basedOn w:val="DefaultParagraphFont"/>
    <w:link w:val="Heading3"/>
    <w:uiPriority w:val="9"/>
    <w:rsid w:val="000000B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pple-converted-space">
    <w:name w:val="apple-converted-space"/>
    <w:basedOn w:val="DefaultParagraphFont"/>
    <w:rsid w:val="000000B9"/>
  </w:style>
  <w:style w:type="character" w:styleId="Hyperlink">
    <w:name w:val="Hyperlink"/>
    <w:basedOn w:val="DefaultParagraphFont"/>
    <w:uiPriority w:val="99"/>
    <w:unhideWhenUsed/>
    <w:rsid w:val="00D9191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191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E1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1E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1E7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E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E7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1E7C"/>
    <w:rPr>
      <w:rFonts w:ascii="Times New Roman" w:eastAsia="Times New Roman" w:hAnsi="Times New Roman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E7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1E7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1E7C"/>
    <w:rPr>
      <w:vertAlign w:val="superscript"/>
    </w:rPr>
  </w:style>
  <w:style w:type="paragraph" w:styleId="ListParagraph">
    <w:name w:val="List Paragraph"/>
    <w:basedOn w:val="Normal"/>
    <w:uiPriority w:val="34"/>
    <w:qFormat/>
    <w:rsid w:val="001D51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702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5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7023"/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55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5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2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D780A5-CAC4-4175-9419-E524D2F52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2242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Wynne</dc:creator>
  <cp:keywords/>
  <dc:description/>
  <cp:lastModifiedBy>Niccoli, Jason</cp:lastModifiedBy>
  <cp:revision>2</cp:revision>
  <cp:lastPrinted>2021-06-22T16:49:00Z</cp:lastPrinted>
  <dcterms:created xsi:type="dcterms:W3CDTF">2021-10-15T20:38:00Z</dcterms:created>
  <dcterms:modified xsi:type="dcterms:W3CDTF">2021-10-15T20:38:00Z</dcterms:modified>
</cp:coreProperties>
</file>