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45E" w:rsidRDefault="005B345E" w:rsidP="005B345E">
      <w:pPr>
        <w:pStyle w:val="NoSpacing"/>
        <w:rPr>
          <w:rFonts w:ascii="Arial" w:hAnsi="Arial" w:cs="Arial"/>
          <w:sz w:val="24"/>
          <w:szCs w:val="24"/>
        </w:rPr>
      </w:pPr>
    </w:p>
    <w:p w:rsidR="00AD3017" w:rsidRDefault="00AD3017" w:rsidP="005B345E">
      <w:pPr>
        <w:pStyle w:val="NoSpacing"/>
        <w:rPr>
          <w:rFonts w:ascii="Arial" w:hAnsi="Arial" w:cs="Arial"/>
          <w:sz w:val="24"/>
          <w:szCs w:val="24"/>
        </w:rPr>
      </w:pPr>
    </w:p>
    <w:p w:rsidR="00AD3017" w:rsidRDefault="00AD3017" w:rsidP="005B345E">
      <w:pPr>
        <w:pStyle w:val="NoSpacing"/>
        <w:rPr>
          <w:rFonts w:ascii="Arial" w:hAnsi="Arial" w:cs="Arial"/>
          <w:sz w:val="24"/>
          <w:szCs w:val="24"/>
        </w:rPr>
      </w:pPr>
    </w:p>
    <w:p w:rsidR="00AD3017" w:rsidRDefault="00AD3017" w:rsidP="005B345E">
      <w:pPr>
        <w:pStyle w:val="NoSpacing"/>
        <w:rPr>
          <w:rFonts w:ascii="Arial" w:hAnsi="Arial" w:cs="Arial"/>
          <w:sz w:val="24"/>
          <w:szCs w:val="24"/>
        </w:rPr>
      </w:pPr>
    </w:p>
    <w:p w:rsidR="00AD3017" w:rsidRDefault="00AD3017" w:rsidP="005B345E">
      <w:pPr>
        <w:pStyle w:val="NoSpacing"/>
        <w:rPr>
          <w:rFonts w:ascii="Arial" w:hAnsi="Arial" w:cs="Arial"/>
          <w:sz w:val="24"/>
          <w:szCs w:val="24"/>
        </w:rPr>
      </w:pPr>
    </w:p>
    <w:p w:rsidR="000129B7" w:rsidRDefault="000129B7" w:rsidP="005B345E">
      <w:pPr>
        <w:pStyle w:val="NoSpacing"/>
        <w:rPr>
          <w:rFonts w:ascii="Arial" w:hAnsi="Arial" w:cs="Arial"/>
          <w:sz w:val="24"/>
          <w:szCs w:val="24"/>
        </w:rPr>
      </w:pPr>
    </w:p>
    <w:p w:rsidR="00503151" w:rsidRPr="000A5AA3" w:rsidRDefault="00474420" w:rsidP="00805D46">
      <w:pPr>
        <w:pStyle w:val="NoSpacing"/>
        <w:tabs>
          <w:tab w:val="left" w:pos="2740"/>
        </w:tabs>
        <w:rPr>
          <w:rFonts w:ascii="Arial" w:hAnsi="Arial" w:cs="Arial"/>
          <w:sz w:val="28"/>
          <w:szCs w:val="24"/>
        </w:rPr>
      </w:pPr>
      <w:r w:rsidRPr="000A5AA3">
        <w:rPr>
          <w:rFonts w:ascii="Arial" w:hAnsi="Arial" w:cs="Arial"/>
          <w:sz w:val="28"/>
          <w:szCs w:val="24"/>
        </w:rPr>
        <w:t xml:space="preserve">September </w:t>
      </w:r>
      <w:r w:rsidR="00881C30" w:rsidRPr="000A5AA3">
        <w:rPr>
          <w:rFonts w:ascii="Arial" w:hAnsi="Arial" w:cs="Arial"/>
          <w:sz w:val="28"/>
          <w:szCs w:val="24"/>
        </w:rPr>
        <w:t>23</w:t>
      </w:r>
      <w:r w:rsidRPr="000A5AA3">
        <w:rPr>
          <w:rFonts w:ascii="Arial" w:hAnsi="Arial" w:cs="Arial"/>
          <w:sz w:val="28"/>
          <w:szCs w:val="24"/>
        </w:rPr>
        <w:t>, 2021</w:t>
      </w:r>
      <w:r w:rsidR="00805D46" w:rsidRPr="000A5AA3">
        <w:rPr>
          <w:rFonts w:ascii="Arial" w:hAnsi="Arial" w:cs="Arial"/>
          <w:sz w:val="28"/>
          <w:szCs w:val="24"/>
        </w:rPr>
        <w:tab/>
      </w:r>
      <w:bookmarkStart w:id="0" w:name="_GoBack"/>
      <w:bookmarkEnd w:id="0"/>
    </w:p>
    <w:p w:rsidR="00503151" w:rsidRPr="000A5AA3" w:rsidRDefault="00503151" w:rsidP="00AD3017">
      <w:pPr>
        <w:pStyle w:val="NoSpacing"/>
        <w:rPr>
          <w:rFonts w:ascii="Arial" w:hAnsi="Arial" w:cs="Arial"/>
          <w:sz w:val="28"/>
          <w:szCs w:val="24"/>
        </w:rPr>
      </w:pPr>
    </w:p>
    <w:p w:rsidR="00503151" w:rsidRPr="000A5AA3" w:rsidRDefault="00503151" w:rsidP="00AD3017">
      <w:pPr>
        <w:pStyle w:val="NoSpacing"/>
        <w:rPr>
          <w:rFonts w:ascii="Arial" w:hAnsi="Arial" w:cs="Arial"/>
          <w:sz w:val="28"/>
          <w:szCs w:val="24"/>
        </w:rPr>
      </w:pPr>
    </w:p>
    <w:p w:rsidR="00474420" w:rsidRPr="000A5AA3" w:rsidRDefault="00474420" w:rsidP="002E2696">
      <w:pPr>
        <w:jc w:val="both"/>
        <w:rPr>
          <w:rFonts w:ascii="Arial" w:hAnsi="Arial"/>
          <w:sz w:val="24"/>
        </w:rPr>
      </w:pPr>
      <w:r w:rsidRPr="000A5AA3">
        <w:rPr>
          <w:rFonts w:ascii="Arial" w:hAnsi="Arial"/>
          <w:sz w:val="24"/>
        </w:rPr>
        <w:t>Per request of the Wildfire Safety Advisory Board, IID is pleased to submit this summary of the key changes between the IID SB 901 Wildfire Mitigation Plan 2020-2022, dated October 1, 2019, and the IID 2020 Wildfire Mitigation Plan Progress Report, dated April 6, 2021.</w:t>
      </w:r>
    </w:p>
    <w:p w:rsidR="00474420" w:rsidRPr="000A5AA3" w:rsidRDefault="00474420" w:rsidP="002E2696">
      <w:pPr>
        <w:jc w:val="both"/>
        <w:rPr>
          <w:rFonts w:ascii="Arial" w:hAnsi="Arial"/>
          <w:sz w:val="24"/>
        </w:rPr>
      </w:pPr>
      <w:r w:rsidRPr="000A5AA3">
        <w:rPr>
          <w:rFonts w:ascii="Arial" w:hAnsi="Arial"/>
          <w:sz w:val="24"/>
        </w:rPr>
        <w:t>Note: IID has not modified the IID SB 901 Wildfire Mitigation Plan 2020-2022 document.</w:t>
      </w:r>
    </w:p>
    <w:p w:rsidR="00474420" w:rsidRPr="000A5AA3" w:rsidRDefault="00474420" w:rsidP="002E2696">
      <w:pPr>
        <w:jc w:val="both"/>
        <w:rPr>
          <w:rFonts w:ascii="Arial" w:hAnsi="Arial"/>
          <w:sz w:val="24"/>
        </w:rPr>
      </w:pPr>
      <w:r w:rsidRPr="000A5AA3">
        <w:rPr>
          <w:rFonts w:ascii="Arial" w:hAnsi="Arial"/>
          <w:sz w:val="24"/>
        </w:rPr>
        <w:t>For the 2021 submission to the Wildfire Safety Advisory Board (WSAB), IID submitted a progress report of activities performed in 2020, in support of the IID plan.</w:t>
      </w:r>
    </w:p>
    <w:p w:rsidR="00474420" w:rsidRPr="000A5AA3" w:rsidRDefault="00474420" w:rsidP="002E2696">
      <w:pPr>
        <w:jc w:val="both"/>
        <w:rPr>
          <w:rFonts w:ascii="Arial" w:hAnsi="Arial"/>
          <w:sz w:val="24"/>
        </w:rPr>
      </w:pPr>
      <w:r w:rsidRPr="000A5AA3">
        <w:rPr>
          <w:rFonts w:ascii="Arial" w:hAnsi="Arial"/>
          <w:sz w:val="24"/>
        </w:rPr>
        <w:t xml:space="preserve">In addition, as part of its 2021 submission to the WSAB, IID provided an Informational Response document, which addressed the recommendations made by the WSAB in the </w:t>
      </w:r>
      <w:r w:rsidRPr="000A5AA3">
        <w:rPr>
          <w:rFonts w:ascii="Arial" w:hAnsi="Arial"/>
          <w:i/>
          <w:iCs/>
          <w:sz w:val="24"/>
        </w:rPr>
        <w:t>Guidance Advisory Opinion for the 2021 Wildfire Mitigation Plans of Electric Publicly Owned Utilities and Cooperatives</w:t>
      </w:r>
      <w:r w:rsidRPr="000A5AA3">
        <w:rPr>
          <w:rFonts w:ascii="Arial" w:hAnsi="Arial"/>
          <w:sz w:val="24"/>
        </w:rPr>
        <w:t>.</w:t>
      </w:r>
    </w:p>
    <w:p w:rsidR="00474420" w:rsidRPr="000A5AA3" w:rsidRDefault="00474420" w:rsidP="002E2696">
      <w:pPr>
        <w:jc w:val="both"/>
        <w:rPr>
          <w:rFonts w:ascii="Arial" w:hAnsi="Arial"/>
          <w:sz w:val="24"/>
        </w:rPr>
      </w:pPr>
      <w:r w:rsidRPr="000A5AA3">
        <w:rPr>
          <w:rFonts w:ascii="Arial" w:hAnsi="Arial"/>
          <w:sz w:val="24"/>
        </w:rPr>
        <w:t>This document is intended to simplify the process of reviewing the IID 2020 Wildfire Mitigation Plan Progress Report by the Wildfire Safety Advisory Board, but does not represent a comprehensive identification of every difference between the IID plan and the 2021 submittals.</w:t>
      </w:r>
    </w:p>
    <w:p w:rsidR="00A6423C" w:rsidRPr="000A5AA3" w:rsidRDefault="00474420" w:rsidP="002E2696">
      <w:pPr>
        <w:jc w:val="both"/>
        <w:rPr>
          <w:rFonts w:ascii="Arial" w:hAnsi="Arial"/>
          <w:sz w:val="24"/>
        </w:rPr>
      </w:pPr>
      <w:r w:rsidRPr="000A5AA3">
        <w:rPr>
          <w:rFonts w:ascii="Arial" w:hAnsi="Arial"/>
          <w:sz w:val="24"/>
        </w:rPr>
        <w:t>Further, this summary is not part of or a supplement to IID’s WMP.  Therefore, a full review IID’s wildfire mitigation efforts should be based on the IID WMP and the 2021 submittal documents.</w:t>
      </w:r>
    </w:p>
    <w:p w:rsidR="00A6423C" w:rsidRDefault="00A6423C">
      <w:pPr>
        <w:rPr>
          <w:rFonts w:ascii="Arial" w:hAnsi="Arial"/>
        </w:rPr>
        <w:sectPr w:rsidR="00A6423C" w:rsidSect="0031392E">
          <w:headerReference w:type="even" r:id="rId7"/>
          <w:head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Arial" w:hAnsi="Arial"/>
        </w:rPr>
        <w:br w:type="page"/>
      </w:r>
    </w:p>
    <w:p w:rsidR="00474420" w:rsidRPr="007A3DD9" w:rsidRDefault="00474420" w:rsidP="002E2696">
      <w:pPr>
        <w:pStyle w:val="ListParagraph"/>
        <w:numPr>
          <w:ilvl w:val="0"/>
          <w:numId w:val="1"/>
        </w:numPr>
        <w:ind w:left="360"/>
        <w:jc w:val="both"/>
        <w:rPr>
          <w:rFonts w:ascii="Arial" w:hAnsi="Arial"/>
          <w:b/>
          <w:bCs/>
          <w:color w:val="212121"/>
          <w:u w:val="single"/>
        </w:rPr>
      </w:pPr>
      <w:r w:rsidRPr="007A3DD9">
        <w:rPr>
          <w:rFonts w:ascii="Arial" w:hAnsi="Arial"/>
          <w:b/>
          <w:bCs/>
          <w:color w:val="212121"/>
          <w:u w:val="single"/>
        </w:rPr>
        <w:lastRenderedPageBreak/>
        <w:t>WMP Metrics and Performance</w:t>
      </w:r>
    </w:p>
    <w:p w:rsidR="00474420" w:rsidRPr="007A3DD9" w:rsidRDefault="00474420" w:rsidP="002E2696">
      <w:pPr>
        <w:jc w:val="both"/>
        <w:rPr>
          <w:rFonts w:ascii="Arial" w:hAnsi="Arial"/>
          <w:sz w:val="24"/>
          <w:szCs w:val="24"/>
        </w:rPr>
      </w:pPr>
      <w:r w:rsidRPr="007A3DD9">
        <w:rPr>
          <w:rFonts w:ascii="Arial" w:hAnsi="Arial"/>
          <w:sz w:val="24"/>
          <w:szCs w:val="24"/>
        </w:rPr>
        <w:t>As described in IID WMP, Item 36 Section 11.6, through Item 42 Section 11.8, IID measures the performance of its WMP by tracking the following metrics:</w:t>
      </w:r>
    </w:p>
    <w:p w:rsidR="00474420" w:rsidRPr="007A3DD9" w:rsidRDefault="00474420" w:rsidP="007A3DD9">
      <w:pPr>
        <w:spacing w:after="120" w:line="240" w:lineRule="auto"/>
        <w:ind w:left="1440" w:hanging="720"/>
        <w:jc w:val="both"/>
        <w:rPr>
          <w:rFonts w:ascii="Arial" w:hAnsi="Arial"/>
          <w:sz w:val="24"/>
          <w:szCs w:val="24"/>
        </w:rPr>
      </w:pPr>
      <w:r w:rsidRPr="007A3DD9">
        <w:rPr>
          <w:rFonts w:ascii="Arial" w:hAnsi="Arial"/>
          <w:sz w:val="24"/>
          <w:szCs w:val="24"/>
        </w:rPr>
        <w:t>1)</w:t>
      </w:r>
      <w:r w:rsidRPr="007A3DD9">
        <w:rPr>
          <w:rFonts w:ascii="Arial" w:hAnsi="Arial"/>
          <w:sz w:val="24"/>
          <w:szCs w:val="24"/>
        </w:rPr>
        <w:tab/>
        <w:t>WF Plan Performance Monitoring - Quarterly Performance</w:t>
      </w:r>
    </w:p>
    <w:p w:rsidR="00474420" w:rsidRPr="007A3DD9" w:rsidRDefault="00474420" w:rsidP="007A3DD9">
      <w:pPr>
        <w:spacing w:after="120" w:line="240" w:lineRule="auto"/>
        <w:ind w:left="1440" w:hanging="720"/>
        <w:jc w:val="both"/>
        <w:rPr>
          <w:rFonts w:ascii="Arial" w:hAnsi="Arial"/>
          <w:sz w:val="24"/>
          <w:szCs w:val="24"/>
        </w:rPr>
      </w:pPr>
      <w:r w:rsidRPr="007A3DD9">
        <w:rPr>
          <w:rFonts w:ascii="Arial" w:hAnsi="Arial"/>
          <w:sz w:val="24"/>
          <w:szCs w:val="24"/>
        </w:rPr>
        <w:t>2)</w:t>
      </w:r>
      <w:r w:rsidRPr="007A3DD9">
        <w:rPr>
          <w:rFonts w:ascii="Arial" w:hAnsi="Arial"/>
          <w:sz w:val="24"/>
          <w:szCs w:val="24"/>
        </w:rPr>
        <w:tab/>
        <w:t>WF Plan Performance Monitoring – Annual Performance</w:t>
      </w:r>
    </w:p>
    <w:p w:rsidR="00474420" w:rsidRPr="007A3DD9" w:rsidRDefault="00474420" w:rsidP="007A3DD9">
      <w:pPr>
        <w:spacing w:after="120" w:line="240" w:lineRule="auto"/>
        <w:ind w:left="1440" w:hanging="720"/>
        <w:jc w:val="both"/>
        <w:rPr>
          <w:rFonts w:ascii="Arial" w:hAnsi="Arial"/>
          <w:sz w:val="24"/>
          <w:szCs w:val="24"/>
        </w:rPr>
      </w:pPr>
      <w:r w:rsidRPr="007A3DD9">
        <w:rPr>
          <w:rFonts w:ascii="Arial" w:hAnsi="Arial"/>
          <w:sz w:val="24"/>
          <w:szCs w:val="24"/>
        </w:rPr>
        <w:t>3)</w:t>
      </w:r>
      <w:r w:rsidRPr="007A3DD9">
        <w:rPr>
          <w:rFonts w:ascii="Arial" w:hAnsi="Arial"/>
          <w:sz w:val="24"/>
          <w:szCs w:val="24"/>
        </w:rPr>
        <w:tab/>
        <w:t>Performance Metrics – Number of Fire Ignition Incidents</w:t>
      </w:r>
    </w:p>
    <w:p w:rsidR="00474420" w:rsidRPr="007A3DD9" w:rsidRDefault="00474420" w:rsidP="007A3DD9">
      <w:pPr>
        <w:spacing w:after="120" w:line="240" w:lineRule="auto"/>
        <w:ind w:left="1440" w:hanging="720"/>
        <w:jc w:val="both"/>
        <w:rPr>
          <w:rFonts w:ascii="Arial" w:hAnsi="Arial"/>
          <w:sz w:val="24"/>
          <w:szCs w:val="24"/>
        </w:rPr>
      </w:pPr>
      <w:r w:rsidRPr="007A3DD9">
        <w:rPr>
          <w:rFonts w:ascii="Arial" w:hAnsi="Arial"/>
          <w:sz w:val="24"/>
          <w:szCs w:val="24"/>
        </w:rPr>
        <w:t>4)</w:t>
      </w:r>
      <w:r w:rsidRPr="007A3DD9">
        <w:rPr>
          <w:rFonts w:ascii="Arial" w:hAnsi="Arial"/>
          <w:sz w:val="24"/>
          <w:szCs w:val="24"/>
        </w:rPr>
        <w:tab/>
        <w:t>Performance Metrics – Number Lines Down Incidents</w:t>
      </w:r>
    </w:p>
    <w:p w:rsidR="00474420" w:rsidRPr="007A3DD9" w:rsidRDefault="00474420" w:rsidP="007A3DD9">
      <w:pPr>
        <w:spacing w:after="120" w:line="240" w:lineRule="auto"/>
        <w:ind w:left="1440" w:hanging="720"/>
        <w:jc w:val="both"/>
        <w:rPr>
          <w:rFonts w:ascii="Arial" w:hAnsi="Arial"/>
          <w:sz w:val="24"/>
          <w:szCs w:val="24"/>
        </w:rPr>
      </w:pPr>
      <w:r w:rsidRPr="007A3DD9">
        <w:rPr>
          <w:rFonts w:ascii="Arial" w:hAnsi="Arial"/>
          <w:sz w:val="24"/>
          <w:szCs w:val="24"/>
        </w:rPr>
        <w:t>5)</w:t>
      </w:r>
      <w:r w:rsidRPr="007A3DD9">
        <w:rPr>
          <w:rFonts w:ascii="Arial" w:hAnsi="Arial"/>
          <w:sz w:val="24"/>
          <w:szCs w:val="24"/>
        </w:rPr>
        <w:tab/>
        <w:t>Performance Metrics – Number of Imminent Threat Violations</w:t>
      </w:r>
    </w:p>
    <w:p w:rsidR="00474420" w:rsidRPr="007A3DD9" w:rsidRDefault="00474420" w:rsidP="007A3DD9">
      <w:pPr>
        <w:spacing w:after="120" w:line="240" w:lineRule="auto"/>
        <w:ind w:left="1440" w:hanging="720"/>
        <w:jc w:val="both"/>
        <w:rPr>
          <w:rFonts w:ascii="Arial" w:hAnsi="Arial"/>
          <w:sz w:val="24"/>
          <w:szCs w:val="24"/>
        </w:rPr>
      </w:pPr>
      <w:r w:rsidRPr="007A3DD9">
        <w:rPr>
          <w:rFonts w:ascii="Arial" w:hAnsi="Arial"/>
          <w:sz w:val="24"/>
          <w:szCs w:val="24"/>
        </w:rPr>
        <w:t>6)</w:t>
      </w:r>
      <w:r w:rsidRPr="007A3DD9">
        <w:rPr>
          <w:rFonts w:ascii="Arial" w:hAnsi="Arial"/>
          <w:sz w:val="24"/>
          <w:szCs w:val="24"/>
        </w:rPr>
        <w:tab/>
        <w:t>Performance Metrics – Number of Encroachment Violations</w:t>
      </w:r>
    </w:p>
    <w:p w:rsidR="00474420" w:rsidRPr="007A3DD9" w:rsidRDefault="00474420" w:rsidP="007A3DD9">
      <w:pPr>
        <w:spacing w:after="120" w:line="240" w:lineRule="auto"/>
        <w:ind w:left="1440" w:hanging="720"/>
        <w:jc w:val="both"/>
        <w:rPr>
          <w:rFonts w:ascii="Arial" w:hAnsi="Arial"/>
          <w:sz w:val="24"/>
          <w:szCs w:val="24"/>
        </w:rPr>
      </w:pPr>
      <w:r w:rsidRPr="007A3DD9">
        <w:rPr>
          <w:rFonts w:ascii="Arial" w:hAnsi="Arial"/>
          <w:sz w:val="24"/>
          <w:szCs w:val="24"/>
        </w:rPr>
        <w:t>7)</w:t>
      </w:r>
      <w:r w:rsidRPr="007A3DD9">
        <w:rPr>
          <w:rFonts w:ascii="Arial" w:hAnsi="Arial"/>
          <w:sz w:val="24"/>
          <w:szCs w:val="24"/>
        </w:rPr>
        <w:tab/>
        <w:t>Performance Metrics – Number of Power Infrastructure Developments in High Fire Threat Areas</w:t>
      </w:r>
    </w:p>
    <w:p w:rsidR="00A6423C" w:rsidRPr="007A3DD9" w:rsidRDefault="00A6423C" w:rsidP="000129B7">
      <w:pPr>
        <w:spacing w:after="0" w:line="240" w:lineRule="auto"/>
        <w:ind w:left="720" w:hanging="720"/>
        <w:jc w:val="both"/>
        <w:rPr>
          <w:rFonts w:ascii="Arial" w:hAnsi="Arial"/>
          <w:sz w:val="24"/>
          <w:szCs w:val="24"/>
        </w:rPr>
      </w:pPr>
    </w:p>
    <w:p w:rsidR="00474420" w:rsidRPr="007A3DD9" w:rsidRDefault="00474420" w:rsidP="007A3DD9">
      <w:pPr>
        <w:ind w:left="720"/>
        <w:jc w:val="both"/>
        <w:rPr>
          <w:rFonts w:ascii="Arial" w:hAnsi="Arial"/>
          <w:sz w:val="24"/>
          <w:szCs w:val="24"/>
        </w:rPr>
      </w:pPr>
      <w:r w:rsidRPr="007A3DD9">
        <w:rPr>
          <w:rFonts w:ascii="Arial" w:hAnsi="Arial"/>
          <w:sz w:val="24"/>
          <w:szCs w:val="24"/>
        </w:rPr>
        <w:t>There is no change to IID WMP metric requirements.</w:t>
      </w:r>
    </w:p>
    <w:p w:rsidR="00474420" w:rsidRPr="007A3DD9" w:rsidRDefault="00474420" w:rsidP="002E2696">
      <w:pPr>
        <w:pStyle w:val="ListParagraph"/>
        <w:numPr>
          <w:ilvl w:val="0"/>
          <w:numId w:val="1"/>
        </w:numPr>
        <w:ind w:left="360"/>
        <w:jc w:val="both"/>
        <w:rPr>
          <w:rFonts w:ascii="Arial" w:hAnsi="Arial"/>
          <w:b/>
          <w:bCs/>
          <w:u w:val="single"/>
        </w:rPr>
      </w:pPr>
      <w:r w:rsidRPr="007A3DD9">
        <w:rPr>
          <w:rFonts w:ascii="Arial" w:hAnsi="Arial"/>
          <w:b/>
          <w:bCs/>
          <w:u w:val="single"/>
        </w:rPr>
        <w:t>Public Safety Power Shutoffs (PSPS)</w:t>
      </w:r>
    </w:p>
    <w:p w:rsidR="00474420" w:rsidRPr="007A3DD9" w:rsidRDefault="00474420" w:rsidP="002E2696">
      <w:pPr>
        <w:pStyle w:val="ListParagraph"/>
        <w:ind w:left="360"/>
        <w:jc w:val="both"/>
        <w:rPr>
          <w:rFonts w:ascii="Arial" w:hAnsi="Arial"/>
          <w:b/>
          <w:bCs/>
          <w:u w:val="single"/>
        </w:rPr>
      </w:pPr>
    </w:p>
    <w:p w:rsidR="00474420" w:rsidRDefault="00474420" w:rsidP="00CC5B4F">
      <w:pPr>
        <w:pStyle w:val="ListParagraph"/>
        <w:numPr>
          <w:ilvl w:val="1"/>
          <w:numId w:val="1"/>
        </w:numPr>
        <w:ind w:hanging="720"/>
        <w:jc w:val="both"/>
        <w:rPr>
          <w:rFonts w:ascii="Arial" w:hAnsi="Arial"/>
        </w:rPr>
      </w:pPr>
      <w:r w:rsidRPr="00CC5B4F">
        <w:rPr>
          <w:rFonts w:ascii="Arial" w:hAnsi="Arial"/>
        </w:rPr>
        <w:t>There is no change to the IID WMP requirements.</w:t>
      </w:r>
    </w:p>
    <w:p w:rsidR="00CC5B4F" w:rsidRPr="00CC5B4F" w:rsidRDefault="00CC5B4F" w:rsidP="00CC5B4F">
      <w:pPr>
        <w:pStyle w:val="ListParagraph"/>
        <w:ind w:left="1440"/>
        <w:jc w:val="both"/>
        <w:rPr>
          <w:rFonts w:ascii="Arial" w:hAnsi="Arial"/>
        </w:rPr>
      </w:pPr>
    </w:p>
    <w:p w:rsidR="00474420" w:rsidRDefault="00474420" w:rsidP="002E2696">
      <w:pPr>
        <w:pStyle w:val="ListParagraph"/>
        <w:numPr>
          <w:ilvl w:val="0"/>
          <w:numId w:val="1"/>
        </w:numPr>
        <w:ind w:left="360"/>
        <w:jc w:val="both"/>
        <w:rPr>
          <w:rFonts w:ascii="Arial" w:hAnsi="Arial"/>
          <w:b/>
          <w:bCs/>
          <w:u w:val="single"/>
        </w:rPr>
      </w:pPr>
      <w:bookmarkStart w:id="1" w:name="_Hlk83301111"/>
      <w:r w:rsidRPr="007A3DD9">
        <w:rPr>
          <w:rFonts w:ascii="Arial" w:hAnsi="Arial"/>
          <w:b/>
          <w:bCs/>
          <w:u w:val="single"/>
        </w:rPr>
        <w:t>Changes to Current WMP</w:t>
      </w:r>
    </w:p>
    <w:bookmarkEnd w:id="1"/>
    <w:p w:rsidR="007A3DD9" w:rsidRPr="007A3DD9" w:rsidRDefault="007A3DD9" w:rsidP="007A3DD9">
      <w:pPr>
        <w:pStyle w:val="ListParagraph"/>
        <w:ind w:left="360"/>
        <w:jc w:val="both"/>
        <w:rPr>
          <w:rFonts w:ascii="Arial" w:hAnsi="Arial"/>
          <w:b/>
          <w:bCs/>
          <w:u w:val="single"/>
        </w:rPr>
      </w:pPr>
    </w:p>
    <w:p w:rsidR="00474420" w:rsidRPr="000A5AA3" w:rsidRDefault="00474420" w:rsidP="007A3DD9">
      <w:pPr>
        <w:pStyle w:val="ListParagraph"/>
        <w:numPr>
          <w:ilvl w:val="1"/>
          <w:numId w:val="1"/>
        </w:numPr>
        <w:ind w:hanging="720"/>
        <w:contextualSpacing w:val="0"/>
        <w:jc w:val="both"/>
        <w:rPr>
          <w:rFonts w:ascii="Arial" w:hAnsi="Arial"/>
          <w:bCs/>
          <w:u w:val="single"/>
        </w:rPr>
      </w:pPr>
      <w:r w:rsidRPr="000A5AA3">
        <w:rPr>
          <w:rFonts w:ascii="Arial" w:hAnsi="Arial"/>
          <w:bCs/>
          <w:iCs/>
        </w:rPr>
        <w:t xml:space="preserve">Roles and Responsibilities </w:t>
      </w:r>
    </w:p>
    <w:p w:rsidR="00474420" w:rsidRPr="007A3DD9" w:rsidRDefault="00CC5B4F" w:rsidP="007A3DD9">
      <w:pPr>
        <w:ind w:left="144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</w:t>
      </w:r>
      <w:r w:rsidR="00474420" w:rsidRPr="007A3DD9">
        <w:rPr>
          <w:rFonts w:ascii="Arial" w:hAnsi="Arial"/>
          <w:sz w:val="24"/>
          <w:szCs w:val="24"/>
        </w:rPr>
        <w:t>inor adjustments to responsibility assignments</w:t>
      </w:r>
      <w:r>
        <w:rPr>
          <w:rFonts w:ascii="Arial" w:hAnsi="Arial"/>
          <w:sz w:val="24"/>
          <w:szCs w:val="24"/>
        </w:rPr>
        <w:t>, and changes in personnel</w:t>
      </w:r>
      <w:r w:rsidR="00474420" w:rsidRPr="007A3DD9">
        <w:rPr>
          <w:rFonts w:ascii="Arial" w:hAnsi="Arial"/>
          <w:sz w:val="24"/>
          <w:szCs w:val="24"/>
        </w:rPr>
        <w:t>.</w:t>
      </w:r>
    </w:p>
    <w:p w:rsidR="00474420" w:rsidRPr="007A3DD9" w:rsidRDefault="00474420" w:rsidP="007A3DD9">
      <w:pPr>
        <w:pStyle w:val="ListParagraph"/>
        <w:numPr>
          <w:ilvl w:val="1"/>
          <w:numId w:val="1"/>
        </w:numPr>
        <w:ind w:hanging="720"/>
        <w:jc w:val="both"/>
        <w:rPr>
          <w:rFonts w:ascii="Arial" w:hAnsi="Arial"/>
          <w:bCs/>
          <w:u w:val="single"/>
        </w:rPr>
      </w:pPr>
      <w:r w:rsidRPr="007A3DD9">
        <w:rPr>
          <w:rFonts w:ascii="Arial" w:hAnsi="Arial"/>
          <w:bCs/>
          <w:iCs/>
        </w:rPr>
        <w:t>Wildfire Risks and Drivers</w:t>
      </w:r>
    </w:p>
    <w:p w:rsidR="00474420" w:rsidRPr="007A3DD9" w:rsidRDefault="00474420" w:rsidP="007A3DD9">
      <w:pPr>
        <w:ind w:left="1440"/>
        <w:jc w:val="both"/>
        <w:rPr>
          <w:rFonts w:ascii="Arial" w:hAnsi="Arial"/>
          <w:sz w:val="24"/>
          <w:szCs w:val="24"/>
        </w:rPr>
      </w:pPr>
      <w:r w:rsidRPr="007A3DD9">
        <w:rPr>
          <w:rFonts w:ascii="Arial" w:hAnsi="Arial"/>
          <w:sz w:val="24"/>
          <w:szCs w:val="24"/>
        </w:rPr>
        <w:t xml:space="preserve">There is no change to the IID WMP requirements. </w:t>
      </w:r>
    </w:p>
    <w:p w:rsidR="00474420" w:rsidRPr="007A3DD9" w:rsidRDefault="00474420" w:rsidP="00CC5B4F">
      <w:pPr>
        <w:pStyle w:val="ListParagraph"/>
        <w:ind w:left="1440"/>
        <w:jc w:val="both"/>
        <w:rPr>
          <w:rFonts w:ascii="Arial" w:hAnsi="Arial"/>
        </w:rPr>
      </w:pPr>
      <w:r w:rsidRPr="007A3DD9">
        <w:rPr>
          <w:rFonts w:ascii="Arial" w:hAnsi="Arial"/>
        </w:rPr>
        <w:t>CAL FIRE adjusted the 2020 fire threat map for the IID service territory. Changes of note are as follows;</w:t>
      </w:r>
    </w:p>
    <w:p w:rsidR="00474420" w:rsidRPr="007A3DD9" w:rsidRDefault="00474420" w:rsidP="007A3DD9">
      <w:pPr>
        <w:pStyle w:val="ListParagraph"/>
        <w:numPr>
          <w:ilvl w:val="2"/>
          <w:numId w:val="1"/>
        </w:numPr>
        <w:jc w:val="both"/>
        <w:rPr>
          <w:rFonts w:ascii="Arial" w:hAnsi="Arial"/>
        </w:rPr>
      </w:pPr>
      <w:r w:rsidRPr="007A3DD9">
        <w:rPr>
          <w:rFonts w:ascii="Arial" w:hAnsi="Arial"/>
        </w:rPr>
        <w:t>Removed the high fire threat area located at Ocotillo Wells,</w:t>
      </w:r>
    </w:p>
    <w:p w:rsidR="00474420" w:rsidRPr="007A3DD9" w:rsidRDefault="00474420" w:rsidP="007A3DD9">
      <w:pPr>
        <w:pStyle w:val="ListParagraph"/>
        <w:numPr>
          <w:ilvl w:val="2"/>
          <w:numId w:val="1"/>
        </w:numPr>
        <w:jc w:val="both"/>
        <w:rPr>
          <w:rFonts w:ascii="Arial" w:hAnsi="Arial"/>
        </w:rPr>
      </w:pPr>
      <w:r w:rsidRPr="007A3DD9">
        <w:rPr>
          <w:rFonts w:ascii="Arial" w:hAnsi="Arial"/>
        </w:rPr>
        <w:t xml:space="preserve">Expanded the VERY HIGH fire threat areas south of the Imperial/Riverside County line, west of </w:t>
      </w:r>
      <w:r w:rsidR="007A3DD9" w:rsidRPr="007A3DD9">
        <w:rPr>
          <w:rFonts w:ascii="Arial" w:hAnsi="Arial"/>
        </w:rPr>
        <w:t>S</w:t>
      </w:r>
      <w:r w:rsidRPr="007A3DD9">
        <w:rPr>
          <w:rFonts w:ascii="Arial" w:hAnsi="Arial"/>
        </w:rPr>
        <w:t xml:space="preserve">tate </w:t>
      </w:r>
      <w:r w:rsidR="007A3DD9" w:rsidRPr="007A3DD9">
        <w:rPr>
          <w:rFonts w:ascii="Arial" w:hAnsi="Arial"/>
        </w:rPr>
        <w:t>H</w:t>
      </w:r>
      <w:r w:rsidRPr="007A3DD9">
        <w:rPr>
          <w:rFonts w:ascii="Arial" w:hAnsi="Arial"/>
        </w:rPr>
        <w:t>ighway 86. As of 12/2020, no IID energy infrastructure is located inside the designated area.</w:t>
      </w:r>
    </w:p>
    <w:p w:rsidR="00474420" w:rsidRPr="007A3DD9" w:rsidRDefault="00474420" w:rsidP="007A3DD9">
      <w:pPr>
        <w:pStyle w:val="ListParagraph"/>
        <w:numPr>
          <w:ilvl w:val="2"/>
          <w:numId w:val="1"/>
        </w:numPr>
        <w:jc w:val="both"/>
        <w:rPr>
          <w:rFonts w:ascii="Arial" w:hAnsi="Arial"/>
        </w:rPr>
      </w:pPr>
      <w:r w:rsidRPr="007A3DD9">
        <w:rPr>
          <w:rFonts w:ascii="Arial" w:hAnsi="Arial"/>
        </w:rPr>
        <w:t xml:space="preserve">Expanded the MODERATE fire threat area north of the Imperial/Riverside County line, west of state highway 86. As of 12/2020, some IID energy infrastructure is located inside and adjacent to the designated area. </w:t>
      </w:r>
    </w:p>
    <w:p w:rsidR="00474420" w:rsidRPr="007A3DD9" w:rsidRDefault="00474420" w:rsidP="0027256F">
      <w:pPr>
        <w:pStyle w:val="ListParagraph"/>
        <w:ind w:left="1440"/>
        <w:jc w:val="both"/>
        <w:rPr>
          <w:rFonts w:ascii="Arial" w:hAnsi="Arial"/>
        </w:rPr>
      </w:pPr>
    </w:p>
    <w:p w:rsidR="00474420" w:rsidRDefault="00474420" w:rsidP="00881C30">
      <w:pPr>
        <w:ind w:left="-630"/>
        <w:jc w:val="both"/>
        <w:rPr>
          <w:rFonts w:ascii="Arial" w:hAnsi="Arial"/>
        </w:rPr>
      </w:pPr>
      <w:r w:rsidRPr="003458BC">
        <w:rPr>
          <w:rFonts w:ascii="Arial" w:hAnsi="Arial"/>
          <w:noProof/>
        </w:rPr>
        <w:lastRenderedPageBreak/>
        <w:drawing>
          <wp:inline distT="0" distB="0" distL="0" distR="0" wp14:anchorId="10D51CC7" wp14:editId="2F36A51F">
            <wp:extent cx="6532795" cy="408348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961" cy="411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B4F" w:rsidRDefault="00CC5B4F" w:rsidP="00CC5B4F">
      <w:pPr>
        <w:pStyle w:val="ListParagraph"/>
        <w:ind w:left="0"/>
        <w:jc w:val="both"/>
        <w:rPr>
          <w:rFonts w:ascii="Arial" w:hAnsi="Arial"/>
          <w:b/>
          <w:bCs/>
          <w:u w:val="single"/>
        </w:rPr>
      </w:pPr>
      <w:bookmarkStart w:id="2" w:name="_Hlk83301234"/>
      <w:r w:rsidRPr="007A3DD9">
        <w:rPr>
          <w:rFonts w:ascii="Arial" w:hAnsi="Arial"/>
          <w:b/>
          <w:bCs/>
          <w:u w:val="single"/>
        </w:rPr>
        <w:t>Changes to Current WMP</w:t>
      </w:r>
      <w:r>
        <w:rPr>
          <w:rFonts w:ascii="Arial" w:hAnsi="Arial"/>
          <w:b/>
          <w:bCs/>
          <w:u w:val="single"/>
        </w:rPr>
        <w:t xml:space="preserve"> cont.</w:t>
      </w:r>
    </w:p>
    <w:bookmarkEnd w:id="2"/>
    <w:p w:rsidR="00CC5B4F" w:rsidRDefault="00CC5B4F" w:rsidP="003458BC">
      <w:pPr>
        <w:jc w:val="both"/>
        <w:rPr>
          <w:rFonts w:ascii="Arial" w:hAnsi="Arial"/>
        </w:rPr>
      </w:pPr>
    </w:p>
    <w:p w:rsidR="00474420" w:rsidRPr="00CC5B4F" w:rsidRDefault="00474420" w:rsidP="00CC5B4F">
      <w:pPr>
        <w:pStyle w:val="ListParagraph"/>
        <w:numPr>
          <w:ilvl w:val="1"/>
          <w:numId w:val="1"/>
        </w:numPr>
        <w:ind w:hanging="720"/>
        <w:jc w:val="both"/>
        <w:rPr>
          <w:rFonts w:ascii="Arial" w:hAnsi="Arial"/>
        </w:rPr>
      </w:pPr>
      <w:r w:rsidRPr="00CC5B4F">
        <w:rPr>
          <w:rFonts w:ascii="Arial" w:hAnsi="Arial"/>
        </w:rPr>
        <w:t>Added to the IID progress report, the California Forest Observatory map to the description of the IID Service Territory displaying Fire Hot Spots and Canopy Height layers as of 03-02-2021.</w:t>
      </w:r>
    </w:p>
    <w:p w:rsidR="00474420" w:rsidRDefault="00474420" w:rsidP="004C2F77">
      <w:pPr>
        <w:jc w:val="both"/>
        <w:rPr>
          <w:rFonts w:ascii="Arial" w:hAnsi="Arial"/>
        </w:rPr>
      </w:pPr>
      <w:r w:rsidRPr="004C2F77">
        <w:rPr>
          <w:rFonts w:ascii="Arial" w:hAnsi="Arial"/>
          <w:noProof/>
        </w:rPr>
        <w:lastRenderedPageBreak/>
        <w:drawing>
          <wp:inline distT="0" distB="0" distL="0" distR="0" wp14:anchorId="463A6033" wp14:editId="2CA18950">
            <wp:extent cx="5423770" cy="3382536"/>
            <wp:effectExtent l="0" t="0" r="571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119" cy="347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420" w:rsidRPr="00E70EED" w:rsidRDefault="00474420" w:rsidP="004C2F77">
      <w:pPr>
        <w:jc w:val="both"/>
        <w:rPr>
          <w:rFonts w:ascii="Arial" w:hAnsi="Arial" w:cs="Arial"/>
          <w:sz w:val="20"/>
        </w:rPr>
      </w:pPr>
      <w:r w:rsidRPr="00E70EED">
        <w:rPr>
          <w:rFonts w:ascii="Arial" w:hAnsi="Arial" w:cs="Arial"/>
          <w:sz w:val="18"/>
          <w:szCs w:val="20"/>
        </w:rPr>
        <w:t>California Forest Observatory map of Southern California with Fire Hot Spots, and Canopy Height, layers displayed, 03-02-2021.</w:t>
      </w:r>
    </w:p>
    <w:p w:rsidR="00474420" w:rsidRDefault="00474420" w:rsidP="004C2F77">
      <w:pPr>
        <w:jc w:val="both"/>
        <w:rPr>
          <w:rFonts w:ascii="Arial" w:hAnsi="Arial"/>
        </w:rPr>
      </w:pPr>
    </w:p>
    <w:p w:rsidR="00474420" w:rsidRPr="00D86AA6" w:rsidRDefault="00474420" w:rsidP="004C2F77">
      <w:pPr>
        <w:jc w:val="both"/>
        <w:rPr>
          <w:rFonts w:ascii="Arial" w:hAnsi="Arial"/>
        </w:rPr>
      </w:pPr>
      <w:r w:rsidRPr="004C2F77">
        <w:rPr>
          <w:rFonts w:ascii="Arial" w:hAnsi="Arial"/>
          <w:noProof/>
        </w:rPr>
        <w:drawing>
          <wp:inline distT="0" distB="0" distL="0" distR="0" wp14:anchorId="250202E4" wp14:editId="5733C740">
            <wp:extent cx="5438633" cy="339180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119" cy="341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420" w:rsidRPr="00E70EED" w:rsidRDefault="00474420" w:rsidP="003458BC">
      <w:pPr>
        <w:jc w:val="both"/>
        <w:rPr>
          <w:rFonts w:ascii="Arial" w:hAnsi="Arial" w:cs="Arial"/>
          <w:sz w:val="18"/>
          <w:szCs w:val="20"/>
        </w:rPr>
      </w:pPr>
      <w:r w:rsidRPr="00E70EED">
        <w:rPr>
          <w:rFonts w:ascii="Arial" w:hAnsi="Arial" w:cs="Arial"/>
          <w:sz w:val="18"/>
          <w:szCs w:val="20"/>
        </w:rPr>
        <w:lastRenderedPageBreak/>
        <w:t>California Forest Observatory map containing Imperial Irrigation District Service Territory, Coachella Division with Fire Hot Spots, and Canopy Height, layers displayed, 03-02-2021</w:t>
      </w:r>
    </w:p>
    <w:p w:rsidR="00474420" w:rsidRPr="003458BC" w:rsidRDefault="00474420" w:rsidP="003458BC">
      <w:pPr>
        <w:jc w:val="both"/>
        <w:rPr>
          <w:rFonts w:ascii="Arial" w:hAnsi="Arial"/>
        </w:rPr>
      </w:pPr>
      <w:r w:rsidRPr="004C2F77">
        <w:rPr>
          <w:rFonts w:ascii="Arial" w:hAnsi="Arial"/>
          <w:noProof/>
        </w:rPr>
        <w:drawing>
          <wp:inline distT="0" distB="0" distL="0" distR="0" wp14:anchorId="6B82DD24" wp14:editId="2C45F10E">
            <wp:extent cx="5322627" cy="331945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276" cy="334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420" w:rsidRPr="00E70EED" w:rsidRDefault="00474420" w:rsidP="002E2696">
      <w:pPr>
        <w:jc w:val="both"/>
        <w:rPr>
          <w:rFonts w:ascii="Arial" w:hAnsi="Arial" w:cs="Arial"/>
          <w:sz w:val="18"/>
          <w:szCs w:val="20"/>
        </w:rPr>
      </w:pPr>
      <w:r w:rsidRPr="00E70EED">
        <w:rPr>
          <w:rFonts w:ascii="Arial" w:hAnsi="Arial" w:cs="Arial"/>
          <w:sz w:val="18"/>
          <w:szCs w:val="20"/>
        </w:rPr>
        <w:t>California Forest Observatory map containing Imperial Irrigation District Service Territory, Imperial Division with Fire Hot Spots, and Canopy Height, layers displayed, 03-02-2021</w:t>
      </w:r>
    </w:p>
    <w:p w:rsidR="00CC5B4F" w:rsidRPr="004C2F77" w:rsidRDefault="00CC5B4F" w:rsidP="002E2696">
      <w:pPr>
        <w:jc w:val="both"/>
        <w:rPr>
          <w:rFonts w:ascii="Arial" w:hAnsi="Arial" w:cs="Arial"/>
          <w:sz w:val="20"/>
          <w:szCs w:val="20"/>
        </w:rPr>
      </w:pPr>
    </w:p>
    <w:p w:rsidR="00CC5B4F" w:rsidRDefault="00CC5B4F" w:rsidP="00CC5B4F">
      <w:pPr>
        <w:pStyle w:val="ListParagraph"/>
        <w:ind w:left="0"/>
        <w:jc w:val="both"/>
        <w:rPr>
          <w:rFonts w:ascii="Arial" w:hAnsi="Arial"/>
          <w:b/>
          <w:bCs/>
          <w:u w:val="single"/>
        </w:rPr>
      </w:pPr>
      <w:r w:rsidRPr="007A3DD9">
        <w:rPr>
          <w:rFonts w:ascii="Arial" w:hAnsi="Arial"/>
          <w:b/>
          <w:bCs/>
          <w:u w:val="single"/>
        </w:rPr>
        <w:t>Changes to Current WMP</w:t>
      </w:r>
      <w:r>
        <w:rPr>
          <w:rFonts w:ascii="Arial" w:hAnsi="Arial"/>
          <w:b/>
          <w:bCs/>
          <w:u w:val="single"/>
        </w:rPr>
        <w:t xml:space="preserve"> cont.</w:t>
      </w:r>
    </w:p>
    <w:p w:rsidR="00474420" w:rsidRPr="002E2696" w:rsidRDefault="00474420" w:rsidP="002E2696">
      <w:pPr>
        <w:jc w:val="both"/>
        <w:rPr>
          <w:rFonts w:ascii="Arial" w:hAnsi="Arial"/>
          <w:b/>
          <w:bCs/>
          <w:u w:val="single"/>
        </w:rPr>
      </w:pPr>
    </w:p>
    <w:p w:rsidR="00474420" w:rsidRPr="00CC5B4F" w:rsidRDefault="00474420" w:rsidP="00CC5B4F">
      <w:pPr>
        <w:pStyle w:val="ListParagraph"/>
        <w:numPr>
          <w:ilvl w:val="1"/>
          <w:numId w:val="1"/>
        </w:numPr>
        <w:ind w:hanging="720"/>
        <w:jc w:val="both"/>
        <w:rPr>
          <w:rFonts w:ascii="Arial" w:hAnsi="Arial"/>
          <w:bCs/>
          <w:u w:val="single"/>
        </w:rPr>
      </w:pPr>
      <w:r w:rsidRPr="00CC5B4F">
        <w:rPr>
          <w:rFonts w:ascii="Arial" w:hAnsi="Arial"/>
          <w:bCs/>
          <w:iCs/>
        </w:rPr>
        <w:t>Wildfire Preventative Strategies</w:t>
      </w:r>
    </w:p>
    <w:p w:rsidR="00474420" w:rsidRPr="00CC5B4F" w:rsidRDefault="00474420" w:rsidP="00CC5B4F">
      <w:pPr>
        <w:ind w:left="1440"/>
        <w:jc w:val="both"/>
        <w:rPr>
          <w:rFonts w:ascii="Arial" w:hAnsi="Arial"/>
          <w:sz w:val="24"/>
          <w:szCs w:val="24"/>
        </w:rPr>
      </w:pPr>
      <w:r w:rsidRPr="00CC5B4F">
        <w:rPr>
          <w:rFonts w:ascii="Arial" w:hAnsi="Arial"/>
          <w:sz w:val="24"/>
          <w:szCs w:val="24"/>
        </w:rPr>
        <w:t>No change to the IID WMP requirements.</w:t>
      </w:r>
    </w:p>
    <w:p w:rsidR="00474420" w:rsidRPr="00CC5B4F" w:rsidRDefault="00474420" w:rsidP="00CC5B4F">
      <w:pPr>
        <w:pStyle w:val="ListParagraph"/>
        <w:numPr>
          <w:ilvl w:val="1"/>
          <w:numId w:val="1"/>
        </w:numPr>
        <w:ind w:hanging="720"/>
        <w:jc w:val="both"/>
        <w:rPr>
          <w:rFonts w:ascii="Arial" w:hAnsi="Arial"/>
          <w:bCs/>
          <w:u w:val="single"/>
        </w:rPr>
      </w:pPr>
      <w:r w:rsidRPr="00CC5B4F">
        <w:rPr>
          <w:rFonts w:ascii="Arial" w:hAnsi="Arial"/>
          <w:bCs/>
          <w:iCs/>
        </w:rPr>
        <w:t>Community Outreach and Public Awareness</w:t>
      </w:r>
    </w:p>
    <w:p w:rsidR="00474420" w:rsidRPr="00CC5B4F" w:rsidRDefault="00474420" w:rsidP="00CC5B4F">
      <w:pPr>
        <w:ind w:left="1440"/>
        <w:jc w:val="both"/>
        <w:rPr>
          <w:rFonts w:ascii="Arial" w:hAnsi="Arial"/>
          <w:sz w:val="24"/>
          <w:szCs w:val="24"/>
        </w:rPr>
      </w:pPr>
      <w:r w:rsidRPr="00CC5B4F">
        <w:rPr>
          <w:rFonts w:ascii="Arial" w:hAnsi="Arial"/>
          <w:sz w:val="24"/>
          <w:szCs w:val="24"/>
        </w:rPr>
        <w:t>No change to the IID WMP requirements</w:t>
      </w:r>
    </w:p>
    <w:p w:rsidR="00474420" w:rsidRPr="00CC5B4F" w:rsidRDefault="00474420" w:rsidP="00CC5B4F">
      <w:pPr>
        <w:pStyle w:val="ListParagraph"/>
        <w:numPr>
          <w:ilvl w:val="1"/>
          <w:numId w:val="1"/>
        </w:numPr>
        <w:ind w:hanging="720"/>
        <w:jc w:val="both"/>
        <w:rPr>
          <w:rFonts w:ascii="Arial" w:hAnsi="Arial"/>
          <w:bCs/>
          <w:u w:val="single"/>
        </w:rPr>
      </w:pPr>
      <w:r w:rsidRPr="00CC5B4F">
        <w:rPr>
          <w:rFonts w:ascii="Arial" w:hAnsi="Arial"/>
          <w:bCs/>
          <w:iCs/>
        </w:rPr>
        <w:t>Restoration of Service</w:t>
      </w:r>
    </w:p>
    <w:p w:rsidR="00474420" w:rsidRPr="00CC5B4F" w:rsidRDefault="00474420" w:rsidP="00CC5B4F">
      <w:pPr>
        <w:ind w:left="1440"/>
        <w:jc w:val="both"/>
        <w:rPr>
          <w:rFonts w:ascii="Arial" w:hAnsi="Arial"/>
          <w:sz w:val="24"/>
          <w:szCs w:val="24"/>
        </w:rPr>
      </w:pPr>
      <w:r w:rsidRPr="00CC5B4F">
        <w:rPr>
          <w:rFonts w:ascii="Arial" w:hAnsi="Arial"/>
          <w:sz w:val="24"/>
          <w:szCs w:val="24"/>
        </w:rPr>
        <w:t>No change to the IID WMP requirements.</w:t>
      </w:r>
    </w:p>
    <w:p w:rsidR="00474420" w:rsidRPr="00CC5B4F" w:rsidRDefault="00474420" w:rsidP="00CC5B4F">
      <w:pPr>
        <w:pStyle w:val="ListParagraph"/>
        <w:numPr>
          <w:ilvl w:val="1"/>
          <w:numId w:val="1"/>
        </w:numPr>
        <w:ind w:hanging="720"/>
        <w:jc w:val="both"/>
        <w:rPr>
          <w:rFonts w:ascii="Arial" w:hAnsi="Arial"/>
          <w:bCs/>
          <w:u w:val="single"/>
        </w:rPr>
      </w:pPr>
      <w:r w:rsidRPr="00CC5B4F">
        <w:rPr>
          <w:rFonts w:ascii="Arial" w:hAnsi="Arial"/>
          <w:bCs/>
          <w:iCs/>
        </w:rPr>
        <w:t>Evaluating the Plan</w:t>
      </w:r>
    </w:p>
    <w:p w:rsidR="00474420" w:rsidRPr="00CC5B4F" w:rsidRDefault="00474420" w:rsidP="00CC5B4F">
      <w:pPr>
        <w:ind w:left="1440"/>
        <w:jc w:val="both"/>
        <w:rPr>
          <w:rFonts w:ascii="Arial" w:hAnsi="Arial"/>
          <w:sz w:val="24"/>
          <w:szCs w:val="24"/>
        </w:rPr>
      </w:pPr>
      <w:r w:rsidRPr="00CC5B4F">
        <w:rPr>
          <w:rFonts w:ascii="Arial" w:hAnsi="Arial"/>
          <w:sz w:val="24"/>
          <w:szCs w:val="24"/>
        </w:rPr>
        <w:t>No change to the IID WMP requirements.</w:t>
      </w:r>
    </w:p>
    <w:p w:rsidR="00474420" w:rsidRPr="00CC5B4F" w:rsidRDefault="00474420" w:rsidP="00CC5B4F">
      <w:pPr>
        <w:pStyle w:val="ListParagraph"/>
        <w:numPr>
          <w:ilvl w:val="1"/>
          <w:numId w:val="1"/>
        </w:numPr>
        <w:ind w:hanging="720"/>
        <w:jc w:val="both"/>
        <w:rPr>
          <w:rFonts w:ascii="Arial" w:hAnsi="Arial"/>
          <w:bCs/>
          <w:u w:val="single"/>
        </w:rPr>
      </w:pPr>
      <w:r w:rsidRPr="00CC5B4F">
        <w:rPr>
          <w:rFonts w:ascii="Arial" w:hAnsi="Arial"/>
          <w:bCs/>
          <w:iCs/>
        </w:rPr>
        <w:t>Other Areas</w:t>
      </w:r>
    </w:p>
    <w:p w:rsidR="00474420" w:rsidRPr="00CC5B4F" w:rsidRDefault="00474420" w:rsidP="00CC5B4F">
      <w:pPr>
        <w:ind w:left="1440"/>
        <w:jc w:val="both"/>
        <w:rPr>
          <w:rFonts w:ascii="Arial" w:hAnsi="Arial"/>
          <w:sz w:val="24"/>
          <w:szCs w:val="24"/>
        </w:rPr>
      </w:pPr>
      <w:r w:rsidRPr="00CC5B4F">
        <w:rPr>
          <w:rFonts w:ascii="Arial" w:hAnsi="Arial"/>
          <w:sz w:val="24"/>
          <w:szCs w:val="24"/>
        </w:rPr>
        <w:t xml:space="preserve">No change to the IID WMP requirements for other WMP areas. </w:t>
      </w:r>
    </w:p>
    <w:p w:rsidR="00474420" w:rsidRDefault="00474420" w:rsidP="00D86AA6">
      <w:pPr>
        <w:ind w:left="144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Added to the IID progress report an executive summary with an overview heat map of the progress made as of 12/31/2020 showing each of the 42 efforts identified in the IID WF Mitigation Plan.</w:t>
      </w:r>
    </w:p>
    <w:p w:rsidR="00474420" w:rsidRDefault="00474420" w:rsidP="00D86AA6">
      <w:pPr>
        <w:ind w:left="1440"/>
        <w:jc w:val="both"/>
        <w:rPr>
          <w:rFonts w:ascii="Arial" w:hAnsi="Arial"/>
        </w:rPr>
      </w:pPr>
    </w:p>
    <w:p w:rsidR="00474420" w:rsidRDefault="00474420" w:rsidP="00E503DA">
      <w:pPr>
        <w:ind w:left="-720"/>
        <w:jc w:val="both"/>
      </w:pPr>
      <w:r w:rsidRPr="00E503DA">
        <w:rPr>
          <w:noProof/>
        </w:rPr>
        <w:drawing>
          <wp:inline distT="0" distB="0" distL="0" distR="0" wp14:anchorId="69A58B28" wp14:editId="4F244636">
            <wp:extent cx="6058822" cy="4831998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131" cy="484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420" w:rsidRDefault="00474420" w:rsidP="00E503DA">
      <w:pPr>
        <w:ind w:left="-720"/>
        <w:jc w:val="both"/>
      </w:pPr>
    </w:p>
    <w:p w:rsidR="00474420" w:rsidRPr="00750F35" w:rsidRDefault="00474420" w:rsidP="00E503DA">
      <w:pPr>
        <w:ind w:left="-720"/>
        <w:jc w:val="both"/>
        <w:rPr>
          <w:rFonts w:ascii="Arial" w:hAnsi="Arial" w:cs="Arial"/>
        </w:rPr>
      </w:pPr>
      <w:r w:rsidRPr="00750F35">
        <w:rPr>
          <w:rFonts w:ascii="Arial" w:hAnsi="Arial" w:cs="Arial"/>
        </w:rPr>
        <w:t>END</w:t>
      </w:r>
    </w:p>
    <w:p w:rsidR="00503151" w:rsidRPr="00474420" w:rsidRDefault="00503151" w:rsidP="00AD3017">
      <w:pPr>
        <w:pStyle w:val="NoSpacing"/>
        <w:rPr>
          <w:rFonts w:ascii="Arial" w:hAnsi="Arial" w:cs="Arial"/>
          <w:sz w:val="24"/>
          <w:szCs w:val="24"/>
        </w:rPr>
      </w:pPr>
    </w:p>
    <w:p w:rsidR="00503151" w:rsidRDefault="00503151" w:rsidP="00AD3017">
      <w:pPr>
        <w:pStyle w:val="NoSpacing"/>
      </w:pPr>
    </w:p>
    <w:sectPr w:rsidR="00503151" w:rsidSect="00A64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D95" w:rsidRDefault="002A3D95" w:rsidP="00D14E74">
      <w:pPr>
        <w:spacing w:after="0" w:line="240" w:lineRule="auto"/>
      </w:pPr>
      <w:r>
        <w:separator/>
      </w:r>
    </w:p>
  </w:endnote>
  <w:endnote w:type="continuationSeparator" w:id="0">
    <w:p w:rsidR="002A3D95" w:rsidRDefault="002A3D95" w:rsidP="00D14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D95" w:rsidRDefault="002A3D95" w:rsidP="00D14E74">
      <w:pPr>
        <w:spacing w:after="0" w:line="240" w:lineRule="auto"/>
      </w:pPr>
      <w:r>
        <w:separator/>
      </w:r>
    </w:p>
  </w:footnote>
  <w:footnote w:type="continuationSeparator" w:id="0">
    <w:p w:rsidR="002A3D95" w:rsidRDefault="002A3D95" w:rsidP="00D14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E74" w:rsidRDefault="000A5AA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0103" o:spid="_x0000_s2059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choice_111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423C" w:rsidRPr="00A6423C" w:rsidRDefault="00A6423C" w:rsidP="00A6423C">
    <w:pPr>
      <w:jc w:val="center"/>
      <w:rPr>
        <w:rFonts w:ascii="Arial" w:hAnsi="Arial" w:cs="Arial"/>
        <w:b/>
        <w:bCs/>
        <w:sz w:val="24"/>
        <w:szCs w:val="32"/>
      </w:rPr>
    </w:pPr>
    <w:r w:rsidRPr="00A6423C">
      <w:rPr>
        <w:rFonts w:ascii="Arial" w:hAnsi="Arial" w:cs="Arial"/>
        <w:b/>
        <w:bCs/>
        <w:sz w:val="24"/>
        <w:szCs w:val="32"/>
      </w:rPr>
      <w:t>Imperial Irrigation District</w:t>
    </w:r>
  </w:p>
  <w:p w:rsidR="00A6423C" w:rsidRDefault="00A6423C" w:rsidP="007A3DD9">
    <w:pPr>
      <w:spacing w:after="0"/>
      <w:jc w:val="center"/>
      <w:rPr>
        <w:rFonts w:ascii="Arial" w:hAnsi="Arial" w:cs="Arial"/>
        <w:b/>
        <w:bCs/>
        <w:sz w:val="24"/>
        <w:szCs w:val="32"/>
      </w:rPr>
    </w:pPr>
    <w:r w:rsidRPr="00A6423C">
      <w:rPr>
        <w:rFonts w:ascii="Arial" w:hAnsi="Arial" w:cs="Arial"/>
        <w:b/>
        <w:bCs/>
        <w:sz w:val="24"/>
        <w:szCs w:val="32"/>
      </w:rPr>
      <w:t>Change Summary between the IID SB 901 Wildfire Mitigation Plan 2020-2022 and the IID 2020 Wildfire Mitigation Plan Progress Report</w:t>
    </w:r>
  </w:p>
  <w:p w:rsidR="007A3DD9" w:rsidRDefault="007A3DD9" w:rsidP="007A3DD9">
    <w:pPr>
      <w:spacing w:after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E74" w:rsidRDefault="000A5AA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0102" o:spid="_x0000_s2058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choice_111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6E088A"/>
    <w:multiLevelType w:val="hybridMultilevel"/>
    <w:tmpl w:val="59267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7D467C6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theme="minorBidi"/>
        <w:i w:val="0"/>
      </w:rPr>
    </w:lvl>
    <w:lvl w:ilvl="2" w:tplc="5A0836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85BCE"/>
    <w:multiLevelType w:val="hybridMultilevel"/>
    <w:tmpl w:val="A09E34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74"/>
    <w:rsid w:val="000129B7"/>
    <w:rsid w:val="000A5AA3"/>
    <w:rsid w:val="0018420F"/>
    <w:rsid w:val="001E733D"/>
    <w:rsid w:val="002A3D95"/>
    <w:rsid w:val="002A7171"/>
    <w:rsid w:val="0031392E"/>
    <w:rsid w:val="003B423E"/>
    <w:rsid w:val="00474420"/>
    <w:rsid w:val="004F2DE0"/>
    <w:rsid w:val="00503151"/>
    <w:rsid w:val="005B345E"/>
    <w:rsid w:val="00715BB6"/>
    <w:rsid w:val="007A3DD9"/>
    <w:rsid w:val="00805D46"/>
    <w:rsid w:val="00881C30"/>
    <w:rsid w:val="008B0B94"/>
    <w:rsid w:val="00914990"/>
    <w:rsid w:val="00A6423C"/>
    <w:rsid w:val="00AD3017"/>
    <w:rsid w:val="00B331E3"/>
    <w:rsid w:val="00B6290B"/>
    <w:rsid w:val="00C20361"/>
    <w:rsid w:val="00CC5B4F"/>
    <w:rsid w:val="00D14E74"/>
    <w:rsid w:val="00E24D98"/>
    <w:rsid w:val="00E7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  <w15:docId w15:val="{84829907-87D2-49C9-A878-202BEAE7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E74"/>
  </w:style>
  <w:style w:type="paragraph" w:styleId="Footer">
    <w:name w:val="footer"/>
    <w:basedOn w:val="Normal"/>
    <w:link w:val="FooterChar"/>
    <w:uiPriority w:val="99"/>
    <w:unhideWhenUsed/>
    <w:rsid w:val="00D14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E74"/>
  </w:style>
  <w:style w:type="paragraph" w:styleId="NoSpacing">
    <w:name w:val="No Spacing"/>
    <w:uiPriority w:val="1"/>
    <w:qFormat/>
    <w:rsid w:val="005B345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744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744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129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IID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Marcial, Angel</cp:lastModifiedBy>
  <cp:revision>4</cp:revision>
  <cp:lastPrinted>2015-10-01T21:09:00Z</cp:lastPrinted>
  <dcterms:created xsi:type="dcterms:W3CDTF">2021-09-23T22:05:00Z</dcterms:created>
  <dcterms:modified xsi:type="dcterms:W3CDTF">2021-09-24T20:18:00Z</dcterms:modified>
</cp:coreProperties>
</file>